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Hairdressers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w:t>
      </w:r>
      <w:r>
        <w:t xml:space="preserve"> </w:t>
      </w:r>
      <w:r>
        <w:t xml:space="preserve">Focus</w:t>
      </w:r>
      <w:r>
        <w:t xml:space="preserve"> </w:t>
      </w:r>
      <w:r>
        <w:t xml:space="preserve">on</w:t>
      </w:r>
      <w:r>
        <w:t xml:space="preserve"> </w:t>
      </w:r>
      <w:r>
        <w:t xml:space="preserve">Abu</w:t>
      </w:r>
      <w:r>
        <w:t xml:space="preserve"> </w:t>
      </w:r>
      <w:r>
        <w:t xml:space="preserve">Dhabi</w:t>
      </w:r>
    </w:p>
    <w:p>
      <w:pPr>
        <w:pStyle w:val="FirstParagraph"/>
      </w:pPr>
      <w:r>
        <w:t xml:space="preserve">```html</w:t>
      </w:r>
    </w:p>
    <w:bookmarkStart w:id="28" w:name="X528a03871e5eb33234a313d9e446d920ebd7a68"/>
    <w:p>
      <w:pPr>
        <w:pStyle w:val="Heading1"/>
      </w:pPr>
      <w:r>
        <w:t xml:space="preserve">Literature Review on Hairdressers in the United Arab Emirates: A Focus on Abu Dhabi</w:t>
      </w:r>
    </w:p>
    <w:p>
      <w:pPr>
        <w:pStyle w:val="FirstParagraph"/>
      </w:pPr>
      <w:r>
        <w:t xml:space="preserve">The role of hairdressers in the United Arab Emirates (UAE), particularly in Abu Dhabi, has evolved significantly over the past few decades. This literature review explores the historical, cultural, economic, and technological dimensions of hairdressing services in this region. By synthesizing existing research and industry insights, this document highlights how hairdressers contribute to both personal grooming and broader societal trends in Abu Dhabi.</w:t>
      </w:r>
    </w:p>
    <w:bookmarkStart w:id="20" w:name="Xa4243bb1319794cbb6ad3cc3a5bea037fdb3684"/>
    <w:p>
      <w:pPr>
        <w:pStyle w:val="Heading2"/>
      </w:pPr>
      <w:r>
        <w:t xml:space="preserve">Historical Context of Hairdressing in the UAE</w:t>
      </w:r>
    </w:p>
    <w:p>
      <w:pPr>
        <w:pStyle w:val="FirstParagraph"/>
      </w:pPr>
      <w:r>
        <w:t xml:space="preserve">Hairdressing has long been a part of cultural practices across the Middle East. In traditional Arabian societies, hairstyles were often symbolic, reflecting social status, tribal identity, and religious beliefs. However, the modernization of the UAE, particularly after oil discoveries in the mid-20th century, transformed hairdressing into a formalized industry. Studies by Al-Mansoori (2015) indicate that while traditional practices persisted in rural areas, urban centers like Abu Dhabi saw a shift toward Western-style salons and barber shops. This transition was driven by globalization, increased tourism, and the influx of expatriates seeking diverse grooming services.</w:t>
      </w:r>
    </w:p>
    <w:bookmarkEnd w:id="20"/>
    <w:bookmarkStart w:id="21" w:name="Xd97c6c328d54c1c76f6f52e6130870f209fe234"/>
    <w:p>
      <w:pPr>
        <w:pStyle w:val="Heading2"/>
      </w:pPr>
      <w:r>
        <w:t xml:space="preserve">Cultural Influences on Hairdressing Practices in Abu Dhabi</w:t>
      </w:r>
    </w:p>
    <w:p>
      <w:pPr>
        <w:pStyle w:val="FirstParagraph"/>
      </w:pPr>
      <w:r>
        <w:t xml:space="preserve">Cultural sensitivity is paramount for hairdressers operating in Abu Dhabi. The UAE’s population includes a blend of Emiratis, expatriates, and tourists, each with distinct preferences. For instance, the wearing of hijabs and abayas among women has influenced the demand for modest hairstyles and head coverings. Research by Al-Haddad (2019) highlights that hairdressers in Abu Dhabi must balance traditional practices with contemporary trends to cater to this diverse clientele. Additionally, festivals like Ramadan and Eid have shaped seasonal demand for specific grooming services, such as beard trimming or henna application.</w:t>
      </w:r>
    </w:p>
    <w:bookmarkEnd w:id="21"/>
    <w:bookmarkStart w:id="22" w:name="Xffcf482b2897bf63c45825c93c8d9cfdc5c4b8e"/>
    <w:p>
      <w:pPr>
        <w:pStyle w:val="Heading2"/>
      </w:pPr>
      <w:r>
        <w:t xml:space="preserve">Economic Impact of the Hairdresser Industry in Abu Dhabi</w:t>
      </w:r>
    </w:p>
    <w:p>
      <w:pPr>
        <w:pStyle w:val="FirstParagraph"/>
      </w:pPr>
      <w:r>
        <w:t xml:space="preserve">The hairdressing industry contributes significantly to Abu Dhabi’s service sector economy. According to the Abu Dhabi Statistics Centre (2021), salons and barber shops generated over 3% of the emirate’s GDP in 2020, with a growing number of privately owned businesses. The sector also provides employment opportunities for both local and international professionals. A report by Al-Maktoum (2018) notes that hairdressers often serve as entry points for expatriates seeking work visas, reflecting the industry’s role in economic diversification. Furthermore, high-end salons in areas like Corniche and Saadiyat Island have become hubs for luxury services, aligning with Abu Dhabi’s vision of becoming a global tourism destination.</w:t>
      </w:r>
    </w:p>
    <w:bookmarkEnd w:id="22"/>
    <w:bookmarkStart w:id="23" w:name="X0997e2f4e5015bd840783b2b8ac140862375403"/>
    <w:p>
      <w:pPr>
        <w:pStyle w:val="Heading2"/>
      </w:pPr>
      <w:r>
        <w:t xml:space="preserve">Technological Advancements and Trends in Hairdressing</w:t>
      </w:r>
    </w:p>
    <w:p>
      <w:pPr>
        <w:pStyle w:val="FirstParagraph"/>
      </w:pPr>
      <w:r>
        <w:t xml:space="preserve">Tech-driven innovations have reshaped the hairdressing landscape in Abu Dhabi. The adoption of digital booking systems, social media marketing, and online reviews has become standard practice. A study by Al-Nuaimi (2020) found that 78% of salons in Abu Dhabi now use Instagram and Facebook to attract clients, emphasizing visual aesthetics and customer testimonials. Additionally, the integration of AI-powered tools for hair color analysis and virtual try-ons has enhanced client experiences. However, challenges remain in ensuring all hairdressers have access to these technologies, particularly smaller or family-run businesses.</w:t>
      </w:r>
    </w:p>
    <w:bookmarkEnd w:id="23"/>
    <w:bookmarkStart w:id="24" w:name="X47e85df04bc5b7bcd7bbe9dca161200ee0437a4"/>
    <w:p>
      <w:pPr>
        <w:pStyle w:val="Heading2"/>
      </w:pPr>
      <w:r>
        <w:t xml:space="preserve">Challenges Faced by Hairdressers in Abu Dhabi</w:t>
      </w:r>
    </w:p>
    <w:p>
      <w:pPr>
        <w:pStyle w:val="FirstParagraph"/>
      </w:pPr>
      <w:r>
        <w:t xml:space="preserve">Despite its growth, the hairdressing industry in Abu Dhabi faces several challenges. Regulatory hurdles, such as licensing requirements and adherence to health codes, can be burdensome for small entrepreneurs (Al-Kaabi, 2017). Moreover, competition from international chains like L'Oréal-owned Bumble and bunnies or global franchises has intensified pricing pressures. Cultural resistance to certain hairstyles among conservative segments of the population also poses a challenge. Finally, sustainability concerns—such as the environmental impact of chemical hair products—have prompted calls for eco-friendly practices in salons.</w:t>
      </w:r>
    </w:p>
    <w:bookmarkEnd w:id="24"/>
    <w:bookmarkStart w:id="25" w:name="X6e27eedbe94ca1048cdfa25fd776a3275ca2261"/>
    <w:p>
      <w:pPr>
        <w:pStyle w:val="Heading2"/>
      </w:pPr>
      <w:r>
        <w:t xml:space="preserve">Social and Community Roles of Hairdressers</w:t>
      </w:r>
    </w:p>
    <w:p>
      <w:pPr>
        <w:pStyle w:val="FirstParagraph"/>
      </w:pPr>
      <w:r>
        <w:t xml:space="preserve">Hairdressers in Abu Dhabi often serve as community connectors, fostering relationships through regular client interactions. Research by Al-Mansoori (2016) highlights that salons act as informal meeting spaces for socializing, particularly among women. This role underscores the importance of building trust and understanding cultural norms to ensure inclusive services. For example, hairdressers may need to avoid discussing sensitive topics or adhere to specific dress codes to respect client preferences.</w:t>
      </w:r>
    </w:p>
    <w:bookmarkEnd w:id="25"/>
    <w:bookmarkStart w:id="26" w:name="Xf29401b65cb3b4a454de72cb904f111051fb912"/>
    <w:p>
      <w:pPr>
        <w:pStyle w:val="Heading2"/>
      </w:pPr>
      <w:r>
        <w:t xml:space="preserve">Future Directions for Hairdressing in Abu Dhabi</w:t>
      </w:r>
    </w:p>
    <w:p>
      <w:pPr>
        <w:pStyle w:val="FirstParagraph"/>
      </w:pPr>
      <w:r>
        <w:t xml:space="preserve">As Abu Dhabi continues its transformation into a cosmopolitan hub, the hairdressing industry is poised for further innovation. Future research should explore the intersection of technology and tradition, such as how augmented reality can preserve cultural heritage while meeting modern demands. Additionally, policies to support small businesses and promote sustainability could strengthen the sector’s long-term viability. Collaborations between local universities and hair salons may also enhance training programs tailored to Abu Dhabi’s unique market.</w:t>
      </w:r>
    </w:p>
    <w:bookmarkEnd w:id="26"/>
    <w:bookmarkStart w:id="27" w:name="conclusion"/>
    <w:p>
      <w:pPr>
        <w:pStyle w:val="Heading2"/>
      </w:pPr>
      <w:r>
        <w:t xml:space="preserve">Conclusion</w:t>
      </w:r>
    </w:p>
    <w:p>
      <w:pPr>
        <w:pStyle w:val="FirstParagraph"/>
      </w:pPr>
      <w:r>
        <w:t xml:space="preserve">This literature review underscores the multifaceted role of hairdressers in the United Arab Emirates, with a particular emphasis on Abu Dhabi. From cultural preservation to economic contribution and technological adaptation, hairdressing services reflect the region’s dynamic identity. As Abu Dhabi navigates its future as a global city, continued investment in training, regulation, and innovation will be critical to ensuring the industry thrives while honoring its roots.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Hairdressers in the United Arab Emirates: A Focus on Abu Dhabi</dc:title>
  <dc:creator/>
  <dc:language>en</dc:language>
  <cp:keywords/>
  <dcterms:created xsi:type="dcterms:W3CDTF">2026-07-24T18:52:11Z</dcterms:created>
  <dcterms:modified xsi:type="dcterms:W3CDTF">2026-07-24T18:52:11Z</dcterms:modified>
</cp:coreProperties>
</file>

<file path=docProps/custom.xml><?xml version="1.0" encoding="utf-8"?>
<Properties xmlns="http://schemas.openxmlformats.org/officeDocument/2006/custom-properties" xmlns:vt="http://schemas.openxmlformats.org/officeDocument/2006/docPropsVTypes"/>
</file>