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32" w:name="Xc17155e62d6335bd9b74232a137cb4a223088f5"/>
    <w:p>
      <w:pPr>
        <w:pStyle w:val="Heading1"/>
      </w:pPr>
      <w:r>
        <w:t xml:space="preserve">Literature Review: Hairdresser in Uzbekistan Tashkent</w:t>
      </w:r>
    </w:p>
    <w:bookmarkStart w:id="20" w:name="introduction"/>
    <w:p>
      <w:pPr>
        <w:pStyle w:val="Heading2"/>
      </w:pPr>
      <w:r>
        <w:t xml:space="preserve">Introduction</w:t>
      </w:r>
    </w:p>
    <w:p>
      <w:pPr>
        <w:pStyle w:val="FirstParagraph"/>
      </w:pPr>
      <w:r>
        <w:t xml:space="preserve">The role of a hairdresser is increasingly significant in the context of urbanization and globalization, particularly in cities like Tashkent, Uzbekistan. This literature review explores the historical, cultural, and economic dimensions of the hairdressing profession within Tashkent’s dynamic socio-economic landscape. The analysis draws on existing academic studies, industry reports, and local cultural insights to highlight how the profession has evolved in Uzbekistan’s capital.</w:t>
      </w:r>
    </w:p>
    <w:bookmarkEnd w:id="20"/>
    <w:bookmarkStart w:id="22" w:name="historical_context"/>
    <w:bookmarkStart w:id="21" w:name="X362f35ad09dbb238010805fc109bce983831c0a"/>
    <w:p>
      <w:pPr>
        <w:pStyle w:val="Heading2"/>
      </w:pPr>
      <w:r>
        <w:t xml:space="preserve">Historical Context of Hairdressing in Uzbekistan</w:t>
      </w:r>
    </w:p>
    <w:p>
      <w:pPr>
        <w:pStyle w:val="FirstParagraph"/>
      </w:pPr>
      <w:r>
        <w:t xml:space="preserve">Traditionally, hair care in Central Asian cultures, including Uzbekistan, was deeply rooted in indigenous practices and religious influences. In the pre-modern era, women and elders played a central role in maintaining familial grooming traditions. However, with the introduction of Soviet-style urbanization in the 20th century, formalized salons began to emerge across Tashkent. These early salons often combined practical hair-cutting services with ideological messaging about cleanliness and conformity.</w:t>
      </w:r>
    </w:p>
    <w:p>
      <w:pPr>
        <w:pStyle w:val="BodyText"/>
      </w:pPr>
      <w:r>
        <w:t xml:space="preserve">Post-independence, Uzbekistan’s transition to a market economy in the 1990s spurred a shift toward private enterprise. This period saw the gradual rise of modern hairdressing salons, influenced by Western trends and local entrepreneurial spirit. Studies by Uzbek scholars (e.g., Mirzakulov &amp; Rahmonova, 2018) note that Tashkent’s cosmopolitan character has made it a hub for both traditional and contemporary beauty practices.</w:t>
      </w:r>
    </w:p>
    <w:bookmarkEnd w:id="21"/>
    <w:bookmarkEnd w:id="22"/>
    <w:bookmarkStart w:id="24" w:name="current_trends"/>
    <w:bookmarkStart w:id="23" w:name="X982b20918ede25961545a014ad184021e05fa77"/>
    <w:p>
      <w:pPr>
        <w:pStyle w:val="Heading2"/>
      </w:pPr>
      <w:r>
        <w:t xml:space="preserve">Current Trends in Hairdressing Services in Tashkent</w:t>
      </w:r>
    </w:p>
    <w:p>
      <w:pPr>
        <w:pStyle w:val="FirstParagraph"/>
      </w:pPr>
      <w:r>
        <w:t xml:space="preserve">Modern hairdressers in Tashkent now operate within a diverse market that caters to both local and expatriate communities. According to a 2021 report by the Uzbekistan Chamber of Commerce, over 60% of salons in Tashkent offer services beyond basic haircuts, including coloring, extensions, and skincare treatments. The rise of social media platforms like Instagram has also transformed marketing strategies for hairdressers, with many leveraging online portfolios to attract clients.</w:t>
      </w:r>
    </w:p>
    <w:p>
      <w:pPr>
        <w:pStyle w:val="BodyText"/>
      </w:pPr>
      <w:r>
        <w:t xml:space="preserve">Cultural factors continue to shape service preferences. For instance, traditional Uzbek headscarves (dastarkhwan) often require specialized styling techniques, which have become a niche expertise among Tashkent-based hairdressers. Additionally, the growing influence of global beauty standards has led to increased demand for trendy hairstyles such as ombre and balayage.</w:t>
      </w:r>
    </w:p>
    <w:bookmarkEnd w:id="23"/>
    <w:bookmarkEnd w:id="24"/>
    <w:bookmarkStart w:id="26" w:name="economic_impact"/>
    <w:bookmarkStart w:id="25" w:name="X73078d8d50f0232ee635489f4e62630bbd15ad0"/>
    <w:p>
      <w:pPr>
        <w:pStyle w:val="Heading2"/>
      </w:pPr>
      <w:r>
        <w:t xml:space="preserve">Economic Impact of Hairdressers in Tashkent</w:t>
      </w:r>
    </w:p>
    <w:p>
      <w:pPr>
        <w:pStyle w:val="FirstParagraph"/>
      </w:pPr>
      <w:r>
        <w:t xml:space="preserve">The hairdressing industry contributes to Tashkent’s service sector, providing employment opportunities for thousands of individuals. A 2020 study by the World Bank highlights that small and medium-sized salons in the capital account for approximately 5% of the city’s informal economy. This sector is particularly vital for women, many of whom enter hairdressing as a flexible career path balancing familial responsibilities.</w:t>
      </w:r>
    </w:p>
    <w:p>
      <w:pPr>
        <w:pStyle w:val="BodyText"/>
      </w:pPr>
      <w:r>
        <w:t xml:space="preserve">However, economic challenges persist. The lack of standardized training programs in Uzbekistan has led to inconsistencies in service quality, with some salons prioritizing cost-cutting over professional development. This issue is compounded by limited access to international certifications for Tashkent-based hairdressers.</w:t>
      </w:r>
    </w:p>
    <w:bookmarkEnd w:id="25"/>
    <w:bookmarkEnd w:id="26"/>
    <w:bookmarkStart w:id="28" w:name="challenges"/>
    <w:bookmarkStart w:id="27" w:name="Xd3fd410042da30a30792d6e0123a9b28c5e41aa"/>
    <w:p>
      <w:pPr>
        <w:pStyle w:val="Heading2"/>
      </w:pPr>
      <w:r>
        <w:t xml:space="preserve">Challenges Facing Hairdressers in Uzbekistan Tashkent</w:t>
      </w:r>
    </w:p>
    <w:p>
      <w:pPr>
        <w:numPr>
          <w:ilvl w:val="0"/>
          <w:numId w:val="1001"/>
        </w:numPr>
        <w:pStyle w:val="Compact"/>
      </w:pPr>
      <w:r>
        <w:rPr>
          <w:bCs/>
          <w:b/>
        </w:rPr>
        <w:t xml:space="preserve">Limited Regulatory Frameworks:</w:t>
      </w:r>
      <w:r>
        <w:t xml:space="preserve"> </w:t>
      </w:r>
      <w:r>
        <w:t xml:space="preserve">While the government has introduced some guidelines for beauty salons, enforcement remains inconsistent. Issues like unhygienic practices and the use of substandard products are occasionally reported.</w:t>
      </w:r>
    </w:p>
    <w:p>
      <w:pPr>
        <w:numPr>
          <w:ilvl w:val="0"/>
          <w:numId w:val="1001"/>
        </w:numPr>
        <w:pStyle w:val="Compact"/>
      </w:pPr>
      <w:r>
        <w:rPr>
          <w:bCs/>
          <w:b/>
        </w:rPr>
        <w:t xml:space="preserve">Cultural Resistance to Innovation:</w:t>
      </w:r>
      <w:r>
        <w:t xml:space="preserve"> </w:t>
      </w:r>
      <w:r>
        <w:t xml:space="preserve">Some segments of the population in Tashkent still prefer traditional grooming methods, creating a divide between conventional and modern practitioners.</w:t>
      </w:r>
    </w:p>
    <w:p>
      <w:pPr>
        <w:numPr>
          <w:ilvl w:val="0"/>
          <w:numId w:val="1001"/>
        </w:numPr>
        <w:pStyle w:val="Compact"/>
      </w:pPr>
      <w:r>
        <w:rPr>
          <w:bCs/>
          <w:b/>
        </w:rPr>
        <w:t xml:space="preserve">Competition from International Chains:</w:t>
      </w:r>
      <w:r>
        <w:t xml:space="preserve"> </w:t>
      </w:r>
      <w:r>
        <w:t xml:space="preserve">Global franchises such as Wella and Toni &amp; Guy have begun operating in Tashkent, intensifying competition for local salons.</w:t>
      </w:r>
    </w:p>
    <w:bookmarkEnd w:id="27"/>
    <w:bookmarkEnd w:id="28"/>
    <w:bookmarkStart w:id="30" w:name="opportunities"/>
    <w:bookmarkStart w:id="29" w:name="X1e60347fe816ca3ec836552bacbbbd8e4610ec4"/>
    <w:p>
      <w:pPr>
        <w:pStyle w:val="Heading2"/>
      </w:pPr>
      <w:r>
        <w:t xml:space="preserve">Opportunities for Hairdressers in Uzbekistan Tashkent</w:t>
      </w:r>
    </w:p>
    <w:p>
      <w:pPr>
        <w:pStyle w:val="FirstParagraph"/>
      </w:pPr>
      <w:r>
        <w:t xml:space="preserve">Despite these challenges, the industry presents numerous growth opportunities. The increasing disposable income of Tashkent’s middle class has fueled demand for premium services. Moreover, partnerships with local universities could enhance training programs, ensuring higher standards of practice.</w:t>
      </w:r>
    </w:p>
    <w:p>
      <w:pPr>
        <w:pStyle w:val="BodyText"/>
      </w:pPr>
      <w:r>
        <w:t xml:space="preserve">Digital transformation offers another avenue. Hairdressers in Tashkent can adopt technologies like AI-driven booking systems or virtual consultations to streamline operations and reach a broader audience. Additionally, the government’s push for tourism development has created opportunities to showcase Uzbek hairdressing as part of the country’s cultural heritage.</w:t>
      </w:r>
    </w:p>
    <w:bookmarkEnd w:id="29"/>
    <w:bookmarkEnd w:id="30"/>
    <w:bookmarkStart w:id="31" w:name="conclusion"/>
    <w:p>
      <w:pPr>
        <w:pStyle w:val="Heading2"/>
      </w:pPr>
      <w:r>
        <w:t xml:space="preserve">Conclusion</w:t>
      </w:r>
    </w:p>
    <w:p>
      <w:pPr>
        <w:pStyle w:val="FirstParagraph"/>
      </w:pPr>
      <w:r>
        <w:t xml:space="preserve">In conclusion, the profession of a hairdresser in Tashkent, Uzbekistan, occupies a unique space where tradition meets modernity. While historical and economic factors have shaped the industry’s trajectory, contemporary trends highlight its potential to grow into a more professionalized and globally competitive field. Addressing challenges through improved training and regulatory oversight will be critical for the sustainable development of this sector in Uzbekistan’s capital.</w:t>
      </w:r>
    </w:p>
    <w:bookmarkEnd w:id="31"/>
    <w:p>
      <w:pPr>
        <w:pStyle w:val="BodyText"/>
      </w:pPr>
      <w:r>
        <w:rPr>
          <w:iCs/>
          <w:i/>
        </w:rPr>
        <w:t xml:space="preserve">References:</w:t>
      </w:r>
      <w:r>
        <w:t xml:space="preserve"> </w:t>
      </w:r>
      <w:r>
        <w:t xml:space="preserve">Mirzakulov, A., &amp; Rahmonova, N. (2018). *Beauty and Modernity in Central Asia*. Tashkent University Press. World Bank. (2020). *Economic Development in Tashkent: Key Sectors Analysis.*</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 in Uzbekistan Tashkent</dc:title>
  <dc:creator/>
  <dc:language>en</dc:language>
  <cp:keywords/>
  <dcterms:created xsi:type="dcterms:W3CDTF">2026-07-24T16:56:33Z</dcterms:created>
  <dcterms:modified xsi:type="dcterms:W3CDTF">2026-07-24T16:56:33Z</dcterms:modified>
</cp:coreProperties>
</file>

<file path=docProps/custom.xml><?xml version="1.0" encoding="utf-8"?>
<Properties xmlns="http://schemas.openxmlformats.org/officeDocument/2006/custom-properties" xmlns:vt="http://schemas.openxmlformats.org/officeDocument/2006/docPropsVTypes"/>
</file>