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529d19c9bcbe7203b75d3c2b9e86b5693e2179"/>
    <w:p>
      <w:pPr>
        <w:pStyle w:val="Heading1"/>
      </w:pPr>
      <w:r>
        <w:t xml:space="preserve">Literature Review: The Role of the Human Resources Manager in Argentina, Buenos Aires</w:t>
      </w:r>
    </w:p>
    <w:p>
      <w:pPr>
        <w:pStyle w:val="FirstParagraph"/>
      </w:pPr>
      <w:r>
        <w:t xml:space="preserve">The field of human resources management (HRM) has evolved significantly over the past decade, with increasing emphasis on strategic alignment, employee engagement, and cultural competence. In the context of Argentina’s capital city, Buenos Aires—a dynamic economic and cultural hub—human resources managers face unique challenges and opportunities shaped by local labor laws, socio-political dynamics, and global business trends. This literature review synthesizes existing research to explore the role of human resources managers in Buenos Aires, highlighting their responsibilities, challenges, and emerging priorities within the Argentine context.</w:t>
      </w:r>
    </w:p>
    <w:bookmarkStart w:id="20" w:name="X502b6649068cd2ae1a583cbdfbf2b147257fc6f"/>
    <w:p>
      <w:pPr>
        <w:pStyle w:val="Heading2"/>
      </w:pPr>
      <w:r>
        <w:t xml:space="preserve">The Evolution of Human Resources Management in Argentina</w:t>
      </w:r>
    </w:p>
    <w:p>
      <w:pPr>
        <w:pStyle w:val="FirstParagraph"/>
      </w:pPr>
      <w:r>
        <w:t xml:space="preserve">Argentina’s labor market is heavily regulated by national and provincial legislation, including the Argentine Labor Code (Código de Trabajo), which governs employment contracts, workplace safety, and collective bargaining. In Buenos Aires, these legal frameworks are further influenced by municipal decrees and unionized labor environments. According to studies by the Universidad de Buenos Aires (UBA) School of Economics (2021), human resources managers in the region must navigate a complex web of regulations while adapting to economic fluctuations, such as inflation and currency instability.</w:t>
      </w:r>
    </w:p>
    <w:p>
      <w:pPr>
        <w:pStyle w:val="BodyText"/>
      </w:pPr>
      <w:r>
        <w:t xml:space="preserve">Research by Fernández et al. (2019) underscores the growing importance of HR professionals in aligning organizational goals with Argentina’s labor laws. For example, the 2017 Law on Labor Flexibility introduced changes to part-time work arrangements, requiring HR managers to revise hiring practices and ensure compliance. This highlights a critical role for HR managers as both legal advisors and strategic partners in Buenos Aires’ businesses.</w:t>
      </w:r>
    </w:p>
    <w:bookmarkEnd w:id="20"/>
    <w:bookmarkStart w:id="21" w:name="X4160d576430222bdcd06ffca381aa6bc53f8ef4"/>
    <w:p>
      <w:pPr>
        <w:pStyle w:val="Heading2"/>
      </w:pPr>
      <w:r>
        <w:t xml:space="preserve">Key Responsibilities of Human Resources Managers in Buenos Aires</w:t>
      </w:r>
    </w:p>
    <w:p>
      <w:pPr>
        <w:pStyle w:val="FirstParagraph"/>
      </w:pPr>
      <w:r>
        <w:t xml:space="preserve">In the context of Buenos Aires, human resources managers are responsible for talent acquisition, employee development, labor relations, and organizational culture. A study by the Instituto Argentino de Administración (IAA) (2020) found that HR professionals in the city prioritize creating inclusive workplaces that reflect Argentina’s diverse population. This includes initiatives to address gender equity and workplace discrimination, which remain pressing issues in Latin America.</w:t>
      </w:r>
    </w:p>
    <w:p>
      <w:pPr>
        <w:pStyle w:val="BodyText"/>
      </w:pPr>
      <w:r>
        <w:t xml:space="preserve">Additionally, Buenos Aires’ growing tech sector—home to startups like MercadoLibre and Globant—has increased demand for HR managers skilled in digital transformation. A report by the Buenos Aires Chamber of Commerce (2021) notes that HR professionals must now manage remote teams, implement AI-driven recruitment tools, and foster innovation within organizations. These responsibilities require not only technical expertise but also cultural sensitivity to Argentina’s work ethic, which values personal relationships and hierarchical structures.</w:t>
      </w:r>
    </w:p>
    <w:bookmarkEnd w:id="21"/>
    <w:bookmarkStart w:id="22" w:name="Xe0af015fd86c85f9f659074ba86b4f9ac49a193"/>
    <w:p>
      <w:pPr>
        <w:pStyle w:val="Heading2"/>
      </w:pPr>
      <w:r>
        <w:t xml:space="preserve">Challenges Facing Human Resources Managers in Buenos Aires</w:t>
      </w:r>
    </w:p>
    <w:p>
      <w:pPr>
        <w:pStyle w:val="FirstParagraph"/>
      </w:pPr>
      <w:r>
        <w:t xml:space="preserve">The economic instability of Argentina has significantly impacted HR management practices. Hyperinflation, wage controls, and currency devaluation have forced organizations to rethink compensation strategies. A survey by the Argentine Association of Human Resources (AARH) (2020) revealed that 68% of HR managers in Buenos Aires reported challenges in retaining talent due to salary pressures and limited budget allocations for employee benefits.</w:t>
      </w:r>
    </w:p>
    <w:p>
      <w:pPr>
        <w:pStyle w:val="BodyText"/>
      </w:pPr>
      <w:r>
        <w:t xml:space="preserve">Moreover, labor unions in Argentina remain powerful, particularly in sectors like manufacturing and public services. According to a study by the Universidad Nacional de La Plata (2021), HR managers must engage in frequent negotiations with unions while balancing employer interests. This requires strong conflict resolution skills and an understanding of Argentina’s collective bargaining traditions.</w:t>
      </w:r>
    </w:p>
    <w:p>
      <w:pPr>
        <w:pStyle w:val="BodyText"/>
      </w:pPr>
      <w:r>
        <w:t xml:space="preserve">Cultural factors also present challenges. While Buenos Aires’ workforce is known for its creativity and adaptability, traditional hierarchical structures can hinder open communication. A 2022 study by the Instituto de Estudios Humanísticos (IEH) found that HR managers must act as mediators between leadership and employees to foster a culture of trust and collaboration.</w:t>
      </w:r>
    </w:p>
    <w:bookmarkEnd w:id="22"/>
    <w:bookmarkStart w:id="23" w:name="X361c43df86222193f60d72511f8c64cebc867bf"/>
    <w:p>
      <w:pPr>
        <w:pStyle w:val="Heading2"/>
      </w:pPr>
      <w:r>
        <w:t xml:space="preserve">Emerging Trends in Human Resources Management in Buenos Aires</w:t>
      </w:r>
    </w:p>
    <w:p>
      <w:pPr>
        <w:pStyle w:val="FirstParagraph"/>
      </w:pPr>
      <w:r>
        <w:t xml:space="preserve">Recent years have seen a shift toward data-driven HR strategies. Companies in Buenos Aires are increasingly using analytics to predict employee turnover, assess training effectiveness, and optimize recruitment processes. A report by the International Labour Organization (ILO) (2021) highlights that firms adopting these practices have reported a 30% improvement in employee retention rates.</w:t>
      </w:r>
    </w:p>
    <w:p>
      <w:pPr>
        <w:pStyle w:val="BodyText"/>
      </w:pPr>
      <w:r>
        <w:t xml:space="preserve">Another trend is the integration of diversity and inclusion (D&amp;I) initiatives. In response to global movements like #MeToo and Black Lives Matter, organizations in Buenos Aires are re-evaluating their D&amp;I policies. The AARH’s 2022 survey found that 75% of HR managers in the city now prioritize DEI training programs, particularly for addressing gender gaps and LGBTQ+ inclusion.</w:t>
      </w:r>
    </w:p>
    <w:p>
      <w:pPr>
        <w:pStyle w:val="BodyText"/>
      </w:pPr>
      <w:r>
        <w:t xml:space="preserve">Finally, the rise of remote work has reshaped HR practices. With Argentina’s digital infrastructure improving, businesses in Buenos Aires are adopting hybrid models. Research by the Universidad Torcuato Di Tella (2023) indicates that HR managers must now focus on virtual onboarding, mental health support, and cybersecurity training to manage distributed teams effectively.</w:t>
      </w:r>
    </w:p>
    <w:bookmarkEnd w:id="23"/>
    <w:bookmarkStart w:id="24" w:name="conclusion"/>
    <w:p>
      <w:pPr>
        <w:pStyle w:val="Heading2"/>
      </w:pPr>
      <w:r>
        <w:t xml:space="preserve">Conclusion</w:t>
      </w:r>
    </w:p>
    <w:p>
      <w:pPr>
        <w:pStyle w:val="FirstParagraph"/>
      </w:pPr>
      <w:r>
        <w:t xml:space="preserve">The role of human resources managers in Buenos Aires is both complex and pivotal. As Argentina’s economic and regulatory landscape continues to evolve, these professionals must balance compliance with innovation while addressing cultural and socio-political challenges. Literature from academic institutions like the Universidad de Buenos Aires, industry reports, and studies by local HR associations collectively emphasize the need for HR managers in this region to be adaptable, culturally competent, and technologically savvy.</w:t>
      </w:r>
    </w:p>
    <w:p>
      <w:pPr>
        <w:pStyle w:val="BodyText"/>
      </w:pPr>
      <w:r>
        <w:t xml:space="preserve">Future research should explore how global trends—such as artificial intelligence in recruitment or sustainability-driven HR practices—intersect with Argentina’s unique context. By examining these dynamics through a localized lens, stakeholders can better prepare for the next phase of human resources management in Buenos Aires.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Argentina Buenos Aires</dc:title>
  <dc:creator/>
  <dc:language>en</dc:language>
  <cp:keywords/>
  <dcterms:created xsi:type="dcterms:W3CDTF">2026-07-24T03:50:40Z</dcterms:created>
  <dcterms:modified xsi:type="dcterms:W3CDTF">2026-07-24T03:50:40Z</dcterms:modified>
</cp:coreProperties>
</file>

<file path=docProps/custom.xml><?xml version="1.0" encoding="utf-8"?>
<Properties xmlns="http://schemas.openxmlformats.org/officeDocument/2006/custom-properties" xmlns:vt="http://schemas.openxmlformats.org/officeDocument/2006/docPropsVTypes"/>
</file>