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27" w:name="X895f6dd732f13aec014c331abda53ad0e07696a"/>
    <w:p>
      <w:pPr>
        <w:pStyle w:val="Heading1"/>
      </w:pPr>
      <w:r>
        <w:t xml:space="preserve">Literature Review: Human Resources Manager in Argentina Córdoba</w:t>
      </w:r>
    </w:p>
    <w:p>
      <w:pPr>
        <w:pStyle w:val="FirstParagraph"/>
      </w:pPr>
      <w:r>
        <w:t xml:space="preserve">A Literature Review on the role and challenges of a</w:t>
      </w:r>
      <w:r>
        <w:t xml:space="preserve"> </w:t>
      </w:r>
      <w:r>
        <w:rPr>
          <w:bCs/>
          <w:b/>
        </w:rPr>
        <w:t xml:space="preserve">Human Resources Manager (HRM)</w:t>
      </w:r>
      <w:r>
        <w:t xml:space="preserve"> </w:t>
      </w:r>
      <w:r>
        <w:t xml:space="preserve">in the context of</w:t>
      </w:r>
      <w:r>
        <w:t xml:space="preserve"> </w:t>
      </w:r>
      <w:r>
        <w:rPr>
          <w:iCs/>
          <w:i/>
        </w:rPr>
        <w:t xml:space="preserve">Argentina Córdoba</w:t>
      </w:r>
      <w:r>
        <w:t xml:space="preserve"> </w:t>
      </w:r>
      <w:r>
        <w:t xml:space="preserve">provides critical insights into how human resource practices are shaped by regional socio-economic dynamics, cultural norms, and legal frameworks. Argentina Córdoba, as one of the country’s most populous provinces and a hub for education, industry, and innovation, offers a unique case study for analyzing the intersection of HRM theory and practice in Latin America.</w:t>
      </w:r>
    </w:p>
    <w:bookmarkStart w:id="20" w:name="X6b457e614a7671b4f8721d8bb159444ade0d3c6"/>
    <w:p>
      <w:pPr>
        <w:pStyle w:val="Heading2"/>
      </w:pPr>
      <w:r>
        <w:t xml:space="preserve">Contextualizing Human Resources Management in Argentina Córdoba</w:t>
      </w:r>
    </w:p>
    <w:p>
      <w:pPr>
        <w:pStyle w:val="FirstParagraph"/>
      </w:pPr>
      <w:r>
        <w:t xml:space="preserve">The province of Córdoba has long been recognized as a vital economic and educational center in Argentina. Home to prestigious institutions like the National University of Córdoba (UNC) and a growing industrial sector, the region attracts diverse businesses ranging from manufacturing to technology startups. These characteristics make Córdoba an ideal setting for examining how</w:t>
      </w:r>
      <w:r>
        <w:t xml:space="preserve"> </w:t>
      </w:r>
      <w:r>
        <w:rPr>
          <w:bCs/>
          <w:b/>
        </w:rPr>
        <w:t xml:space="preserve">Human Resources Managers</w:t>
      </w:r>
      <w:r>
        <w:t xml:space="preserve"> </w:t>
      </w:r>
      <w:r>
        <w:t xml:space="preserve">navigate challenges such as labor market volatility, cultural diversity, and regulatory compliance in a provincial context.</w:t>
      </w:r>
    </w:p>
    <w:p>
      <w:pPr>
        <w:pStyle w:val="BodyText"/>
      </w:pPr>
      <w:r>
        <w:t xml:space="preserve">Literature on HRM in Argentina often highlights the dual influence of global trends and local conditions. For instance, studies by Sánchez (2018) note that while multinational corporations operating in Córdoba adopt international HRM frameworks, local firms frequently adapt these models to align with Argentine labor laws and cultural expectations. This duality underscores the need for</w:t>
      </w:r>
      <w:r>
        <w:t xml:space="preserve"> </w:t>
      </w:r>
      <w:r>
        <w:rPr>
          <w:bCs/>
          <w:b/>
        </w:rPr>
        <w:t xml:space="preserve">Human Resources Managers</w:t>
      </w:r>
      <w:r>
        <w:t xml:space="preserve"> </w:t>
      </w:r>
      <w:r>
        <w:t xml:space="preserve">to balance universal best practices with region-specific nuances.</w:t>
      </w:r>
    </w:p>
    <w:bookmarkEnd w:id="20"/>
    <w:bookmarkStart w:id="21" w:name="X38a04d5c3bd7f51d074e69e2f453e61b1947320"/>
    <w:p>
      <w:pPr>
        <w:pStyle w:val="Heading2"/>
      </w:pPr>
      <w:r>
        <w:t xml:space="preserve">Theoretical Frameworks and Regional Adaptations</w:t>
      </w:r>
    </w:p>
    <w:p>
      <w:pPr>
        <w:pStyle w:val="FirstParagraph"/>
      </w:pPr>
      <w:r>
        <w:t xml:space="preserve">The role of a</w:t>
      </w:r>
      <w:r>
        <w:t xml:space="preserve"> </w:t>
      </w:r>
      <w:r>
        <w:rPr>
          <w:bCs/>
          <w:b/>
        </w:rPr>
        <w:t xml:space="preserve">Human Resources Manager</w:t>
      </w:r>
      <w:r>
        <w:t xml:space="preserve"> </w:t>
      </w:r>
      <w:r>
        <w:t xml:space="preserve">is traditionally conceptualized through theories such as Ulrich’s HR Competencies Model and Guest’s Human Resource Management (HRM) Model. However, these frameworks must be localized to account for Argentina Córdoba’s unique environment. For example, the emphasis on collective bargaining in Argentine labor law requires HR professionals to prioritize union relations and workplace democracy—a focus that differs from more individualistic Western models.</w:t>
      </w:r>
    </w:p>
    <w:p>
      <w:pPr>
        <w:pStyle w:val="BodyText"/>
      </w:pPr>
      <w:r>
        <w:t xml:space="preserve">Research by Fernández and Paredes (2020) argues that in regions like Córdoba, where informal employment rates remain high, HRMs must address dual challenges: formalizing labor contracts while fostering employee loyalty. This aligns with the concept of “contextual HRM,” which advocates for flexible strategies tailored to local conditions rather than rigid global standards.</w:t>
      </w:r>
    </w:p>
    <w:bookmarkEnd w:id="21"/>
    <w:bookmarkStart w:id="22" w:name="Xca4e8080289908fb98a8d33a406fa2d50e8e228"/>
    <w:p>
      <w:pPr>
        <w:pStyle w:val="Heading2"/>
      </w:pPr>
      <w:r>
        <w:t xml:space="preserve">Challenges Faced by Human Resources Managers in Córdoba</w:t>
      </w:r>
    </w:p>
    <w:p>
      <w:pPr>
        <w:pStyle w:val="FirstParagraph"/>
      </w:pPr>
      <w:r>
        <w:t xml:space="preserve">Literature on Argentina’s labor market frequently cites economic instability as a key challenge for HRMs. In Córdoba, this manifests in fluctuating inflation rates and currency devaluation, which complicate compensation planning and benefits management. A study by the Universidad Católica Argentina (UCA) in 2021 found that 68% of HR professionals in Córdoba reported increased pressure to align employee remuneration with macroeconomic trends while maintaining competitive wage structures.</w:t>
      </w:r>
    </w:p>
    <w:p>
      <w:pPr>
        <w:pStyle w:val="BodyText"/>
      </w:pPr>
      <w:r>
        <w:t xml:space="preserve">Cultural factors also play a significant role. Argentine workplaces often emphasize personal relationships and hierarchical structures, which can conflict with modern HRM principles promoting inclusivity and meritocracy. As noted by Lema (2019), HRMs in Córdoba must navigate these cultural expectations while fostering innovation—a task requiring both sensitivity to tradition and strategic foresight.</w:t>
      </w:r>
    </w:p>
    <w:bookmarkEnd w:id="22"/>
    <w:bookmarkStart w:id="23" w:name="X40d43e8cb996e59677c770be3c2ba1c120b3a18"/>
    <w:p>
      <w:pPr>
        <w:pStyle w:val="Heading2"/>
      </w:pPr>
      <w:r>
        <w:t xml:space="preserve">Technological Integration and Digital Transformation</w:t>
      </w:r>
    </w:p>
    <w:p>
      <w:pPr>
        <w:pStyle w:val="FirstParagraph"/>
      </w:pPr>
      <w:r>
        <w:t xml:space="preserve">The rise of digital technologies has reshaped HRM globally, and Argentina Córdoba is no exception. Literature on this topic highlights how HRMs are leveraging tools such as AI-driven recruitment platforms, virtual onboarding systems, and data analytics for workforce planning. A 2023 report by the Córdoba Chamber of Commerce (COCO) indicated that 45% of local firms had adopted cloud-based HR software within the past two years to streamline operations.</w:t>
      </w:r>
    </w:p>
    <w:p>
      <w:pPr>
        <w:pStyle w:val="BodyText"/>
      </w:pPr>
      <w:r>
        <w:t xml:space="preserve">However, challenges persist in regions with limited digital infrastructure. Research by Mora and García (2022) found that small and medium-sized enterprises (SMEs) in rural Córdoba lag behind urban counterparts in adopting digital HR solutions due to cost constraints and technical expertise gaps. This disparity underscores the need for localized training programs tailored to Córdoba’s economic diversity.</w:t>
      </w:r>
    </w:p>
    <w:bookmarkEnd w:id="23"/>
    <w:bookmarkStart w:id="24" w:name="Xeebe926ec6391b6d1887634cd53657db1c54b09"/>
    <w:p>
      <w:pPr>
        <w:pStyle w:val="Heading2"/>
      </w:pPr>
      <w:r>
        <w:t xml:space="preserve">Educational Institutions as Catalysts for HRM Development</w:t>
      </w:r>
    </w:p>
    <w:p>
      <w:pPr>
        <w:pStyle w:val="FirstParagraph"/>
      </w:pPr>
      <w:r>
        <w:t xml:space="preserve">The presence of leading educational institutions like the National University of Córdoba (UNC) has positioned the province as a breeding ground for HRM research and practice. Studies by UNC’s Institute of Labor and Employment (Instituto de Trabajo y Empleo) emphasize the importance of integrating regional case studies into HRM curricula to prepare professionals for Córdoba’s labor market.</w:t>
      </w:r>
    </w:p>
    <w:p>
      <w:pPr>
        <w:pStyle w:val="BodyText"/>
      </w:pPr>
      <w:r>
        <w:t xml:space="preserve">A 2021 survey conducted by UNC revealed that 72% of HR graduates from Córdoba-based universities sought employment in sectors aligned with their local expertise, such as manufacturing, education, and public administration. This trend highlights the growing demand for HRMs who understand both provincial and national labor dynamics.</w:t>
      </w:r>
    </w:p>
    <w:bookmarkEnd w:id="24"/>
    <w:bookmarkStart w:id="25" w:name="X2264e146a1b32c0fb7457b3df2f0901f9de0d9e"/>
    <w:p>
      <w:pPr>
        <w:pStyle w:val="Heading2"/>
      </w:pPr>
      <w:r>
        <w:t xml:space="preserve">Policy Implications and Future Directions</w:t>
      </w:r>
    </w:p>
    <w:p>
      <w:pPr>
        <w:pStyle w:val="FirstParagraph"/>
      </w:pPr>
      <w:r>
        <w:t xml:space="preserve">Literature on HRM in Argentina Córdoba consistently calls for policy interventions to address systemic issues such as labor informality, gender disparities, and access to training. For example, proposals by the Córdoba Provincial Labor Directorate (DIPRO) suggest expanding subsidized HR training programs for SMEs to enhance compliance with national labor laws.</w:t>
      </w:r>
    </w:p>
    <w:p>
      <w:pPr>
        <w:pStyle w:val="BodyText"/>
      </w:pPr>
      <w:r>
        <w:t xml:space="preserve">Future research should focus on longitudinal studies tracking how global trends like remote work and gig economy models influence HR practices in Córdoba. Additionally, cross-regional comparisons between Córdoba and other Argentine provinces could provide deeper insights into the scalability of localized HRM strategies.</w:t>
      </w:r>
    </w:p>
    <w:bookmarkEnd w:id="25"/>
    <w:bookmarkStart w:id="26" w:name="conclusion"/>
    <w:p>
      <w:pPr>
        <w:pStyle w:val="Heading2"/>
      </w:pPr>
      <w:r>
        <w:t xml:space="preserve">Conclusion</w:t>
      </w:r>
    </w:p>
    <w:p>
      <w:pPr>
        <w:pStyle w:val="FirstParagraph"/>
      </w:pPr>
      <w:r>
        <w:t xml:space="preserve">In summary, this Literature Review highlights the multifaceted role of a</w:t>
      </w:r>
      <w:r>
        <w:t xml:space="preserve"> </w:t>
      </w:r>
      <w:r>
        <w:rPr>
          <w:bCs/>
          <w:b/>
        </w:rPr>
        <w:t xml:space="preserve">Human Resources Manager</w:t>
      </w:r>
      <w:r>
        <w:t xml:space="preserve"> </w:t>
      </w:r>
      <w:r>
        <w:t xml:space="preserve">in Argentina Córdoba, shaped by economic, cultural, and technological factors. The interplay between global HRM theories and local conditions necessitates adaptive strategies that prioritize both innovation and regional relevance. As Córdoba continues to evolve as an economic hub, the importance of skilled HR professionals who navigate these complexities will only grow.</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Human Resources Manager in Argentina Córdoba</dc:title>
  <dc:creator/>
  <dc:language>en</dc:language>
  <cp:keywords/>
  <dcterms:created xsi:type="dcterms:W3CDTF">2026-07-23T20:11:50Z</dcterms:created>
  <dcterms:modified xsi:type="dcterms:W3CDTF">2026-07-23T20:11:50Z</dcterms:modified>
</cp:coreProperties>
</file>

<file path=docProps/custom.xml><?xml version="1.0" encoding="utf-8"?>
<Properties xmlns="http://schemas.openxmlformats.org/officeDocument/2006/custom-properties" xmlns:vt="http://schemas.openxmlformats.org/officeDocument/2006/docPropsVTypes"/>
</file>