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93b9cb0d2e3046b4d07391547afae6636935576"/>
    <w:p>
      <w:pPr>
        <w:pStyle w:val="Heading1"/>
      </w:pPr>
      <w:r>
        <w:t xml:space="preserve">Literature Review: The Role of the Human Resources Manager in Australia Sydney</w:t>
      </w:r>
    </w:p>
    <w:p>
      <w:pPr>
        <w:pStyle w:val="FirstParagraph"/>
      </w:pPr>
      <w:r>
        <w:rPr>
          <w:bCs/>
          <w:b/>
        </w:rPr>
        <w:t xml:space="preserve">Introduction:</w:t>
      </w:r>
    </w:p>
    <w:p>
      <w:pPr>
        <w:pStyle w:val="BodyText"/>
      </w:pPr>
      <w:r>
        <w:t xml:space="preserve">Australia Sydney, a global hub for business and innovation, has long been recognized as a dynamic environment for Human Resources Management (HRM). This literature review examines the evolving role of the Human Resources Manager (HR Manager) in this region, emphasizing its significance in fostering organizational success while navigating the unique cultural, legal, and economic landscapes of Sydney. The HR Manager’s responsibilities span recruitment, employee relations, training development, and compliance with national labor laws. As Australia’s largest city continues to attract multinational corporations and local enterprises alike, the demand for skilled HR professionals has grown exponentially. This review synthesizes existing research to highlight the challenges and opportunities facing HR Managers in Sydney.</w:t>
      </w:r>
    </w:p>
    <w:bookmarkStart w:id="20" w:name="X678f7da679e0fd86261cfa66e9c76b82cf0b514"/>
    <w:p>
      <w:pPr>
        <w:pStyle w:val="Heading2"/>
      </w:pPr>
      <w:r>
        <w:t xml:space="preserve">The Role of the Human Resources Manager in Contemporary Organizations</w:t>
      </w:r>
    </w:p>
    <w:p>
      <w:pPr>
        <w:pStyle w:val="FirstParagraph"/>
      </w:pPr>
      <w:r>
        <w:t xml:space="preserve">The Human Resources Manager is a pivotal figure within any organization, tasked with aligning human capital strategies with business objectives. In Sydney, this role is further complicated by the city’s diverse workforce and stringent labor regulations. According to Australian Institute of Management (AIM) reports, HR Managers in Sydney must balance operational efficiency with the need to uphold workplace equity and inclusivity (Australian Institute of Management, 2021). This dual mandate requires a deep understanding of both local and international HR practices.</w:t>
      </w:r>
    </w:p>
    <w:p>
      <w:pPr>
        <w:pStyle w:val="BodyText"/>
      </w:pPr>
      <w:r>
        <w:t xml:space="preserve">Sydney’s economy is characterized by industries such as finance, technology, healthcare, and tourism. These sectors demand HR Managers who can adapt to rapidly changing workforce needs. For instance, the tech industry in Sydney has seen a surge in remote work arrangements post-pandemic, necessitating innovative approaches to employee engagement and performance management (Deloitte Australia Insights Report, 2023). Additionally, the Australian Fair Work Act 2009 imposes strict guidelines on workplace conditions, further emphasizing the need for HR Managers to stay updated on legislative changes.</w:t>
      </w:r>
    </w:p>
    <w:bookmarkEnd w:id="20"/>
    <w:bookmarkStart w:id="21" w:name="X10468de7d90462a5092bbc2e77d143f3a1c5abb"/>
    <w:p>
      <w:pPr>
        <w:pStyle w:val="Heading2"/>
      </w:pPr>
      <w:r>
        <w:t xml:space="preserve">Cultural and Demographic Considerations in Sydney</w:t>
      </w:r>
    </w:p>
    <w:p>
      <w:pPr>
        <w:pStyle w:val="FirstParagraph"/>
      </w:pPr>
      <w:r>
        <w:t xml:space="preserve">As a multicultural metropolis, Sydney presents unique challenges for HR Managers. The city’s population is composed of individuals from over 200 cultural backgrounds, making diversity management a critical aspect of the role. Research by the Australian Human Resources Institute (AHRI) underscores that effective HR strategies in Sydney must address language barriers, cultural sensitivities, and varying expectations about workplace behavior (AHRI Report, 2022). For example, fostering inclusive environments requires HR Managers to implement policies that celebrate multiculturalism while ensuring equitable treatment for all employees.</w:t>
      </w:r>
    </w:p>
    <w:p>
      <w:pPr>
        <w:pStyle w:val="BodyText"/>
      </w:pPr>
      <w:r>
        <w:t xml:space="preserve">Furthermore, Sydney’s aging population and increasing emphasis on work-life balance have led to the adoption of flexible work arrangements. Studies indicate that organizations in Sydney with robust HR practices—such as offering parental leave, mental health support, and career development programs—experience higher employee retention rates (McKinsey &amp; Company Australia Report, 2023). These findings highlight the importance of HR Managers acting as strategic partners to both employees and senior leadership.</w:t>
      </w:r>
    </w:p>
    <w:bookmarkEnd w:id="21"/>
    <w:bookmarkStart w:id="22" w:name="X559ebb532cf5ef426b1d94e28af4ace6dd2662f"/>
    <w:p>
      <w:pPr>
        <w:pStyle w:val="Heading2"/>
      </w:pPr>
      <w:r>
        <w:t xml:space="preserve">Challenges Faced by HR Managers in Sydney</w:t>
      </w:r>
    </w:p>
    <w:p>
      <w:pPr>
        <w:pStyle w:val="FirstParagraph"/>
      </w:pPr>
      <w:r>
        <w:t xml:space="preserve">Despite their critical role, HR Managers in Sydney encounter numerous challenges. One significant issue is the competitive labor market, which drives up recruitment costs and complicates talent acquisition. A report by PwC Australia (2023) notes that the demand for skilled professionals in sectors like engineering and IT has outpaced supply, forcing HR Managers to invest heavily in employer branding and employee referral programs.</w:t>
      </w:r>
    </w:p>
    <w:p>
      <w:pPr>
        <w:pStyle w:val="BodyText"/>
      </w:pPr>
      <w:r>
        <w:t xml:space="preserve">Another challenge is managing workplace conflicts in a diverse environment. Sydney’s multicultural workforce can sometimes lead to misunderstandings or cultural clashes. HR Managers must employ conflict resolution strategies that are culturally sensitive and aligned with Australian labor laws. Additionally, the rise of gig economy jobs has introduced complexities around employment classification, requiring HR professionals to navigate evolving definitions of full-time versus part-time workers.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 HR processes has transformed the role of HR Managers in Sydney. Tools such as Human Resource Information Systems (HRIS) have streamlined tasks like payroll processing, performance evaluations, and data analytics. A study by KPMG Australia (2023) reveals that organizations leveraging AI-driven recruitment platforms in Sydney report a 30% reduction in time-to-hire, underscoring the value of technology in enhancing HR efficiency.</w:t>
      </w:r>
    </w:p>
    <w:p>
      <w:pPr>
        <w:pStyle w:val="BodyText"/>
      </w:pPr>
      <w:r>
        <w:t xml:space="preserve">However, the reliance on digital tools also raises concerns about data privacy and employee surveillance. HR Managers must ensure compliance with Australia’s Privacy Act 1988 while maintaining transparency with employees about how their data is used. This balancing act requires a nuanced understanding of both ethical considerations and legal obligations.</w:t>
      </w:r>
    </w:p>
    <w:bookmarkEnd w:id="23"/>
    <w:bookmarkStart w:id="24" w:name="future-trends-and-implications"/>
    <w:p>
      <w:pPr>
        <w:pStyle w:val="Heading2"/>
      </w:pPr>
      <w:r>
        <w:t xml:space="preserve">Future Trends and Implications</w:t>
      </w:r>
    </w:p>
    <w:p>
      <w:pPr>
        <w:pStyle w:val="FirstParagraph"/>
      </w:pPr>
      <w:r>
        <w:t xml:space="preserve">The future of HR Management in Sydney will be shaped by trends such as the increasing importance of sustainability, the gig economy, and the demand for upskilling. A 2023 report by The Australian Financial Review highlights that organizations with strong sustainability initiatives—such as reducing carbon footprints or promoting ethical labor practices—are more likely to attract top talent in Sydney (AFR Report, 2023). HR Managers will need to play a central role in embedding these values into organizational culture.</w:t>
      </w:r>
    </w:p>
    <w:p>
      <w:pPr>
        <w:pStyle w:val="BodyText"/>
      </w:pPr>
      <w:r>
        <w:t xml:space="preserve">Moreover, the ongoing evolution of remote and hybrid work models necessitates HR Managers to develop new strategies for virtual onboarding, team-building, and performance monitoring. As Sydney continues to evolve as a global city, the role of the HR Manager will remain central to driving both employee satisfaction and organizational growth.</w:t>
      </w:r>
    </w:p>
    <w:bookmarkEnd w:id="24"/>
    <w:bookmarkStart w:id="25" w:name="conclusion"/>
    <w:p>
      <w:pPr>
        <w:pStyle w:val="Heading2"/>
      </w:pPr>
      <w:r>
        <w:t xml:space="preserve">Conclusion</w:t>
      </w:r>
    </w:p>
    <w:p>
      <w:pPr>
        <w:pStyle w:val="FirstParagraph"/>
      </w:pPr>
      <w:r>
        <w:t xml:space="preserve">In conclusion, the Human Resources Manager in Australia Sydney operates within a complex and dynamic environment. The role requires expertise in legal compliance, cultural sensitivity, technological adaptation, and strategic workforce planning. As Sydney’s economy diversifies and globalizes, HR Managers must remain agile to meet emerging challenges while fostering inclusive workplaces that drive innovation. This literature review underscores the critical importance of HR Management in shaping the future of organizations in one of Australia’s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Australia Sydney</dc:title>
  <dc:creator/>
  <dc:language>en</dc:language>
  <cp:keywords/>
  <dcterms:created xsi:type="dcterms:W3CDTF">2026-07-23T15:39:22Z</dcterms:created>
  <dcterms:modified xsi:type="dcterms:W3CDTF">2026-07-23T15:39:22Z</dcterms:modified>
</cp:coreProperties>
</file>

<file path=docProps/custom.xml><?xml version="1.0" encoding="utf-8"?>
<Properties xmlns="http://schemas.openxmlformats.org/officeDocument/2006/custom-properties" xmlns:vt="http://schemas.openxmlformats.org/officeDocument/2006/docPropsVTypes"/>
</file>