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bc4ba81f10f7c890eaa86e1a0d301bccf24086b"/>
    <w:p>
      <w:pPr>
        <w:pStyle w:val="Heading1"/>
      </w:pPr>
      <w:r>
        <w:t xml:space="preserve">Literature Review: Human Resources Manager in Brazil São Paulo</w:t>
      </w:r>
    </w:p>
    <w:bookmarkStart w:id="20" w:name="introduction"/>
    <w:p>
      <w:pPr>
        <w:pStyle w:val="Heading2"/>
      </w:pPr>
      <w:r>
        <w:t xml:space="preserve">Introduction</w:t>
      </w:r>
    </w:p>
    <w:p>
      <w:pPr>
        <w:pStyle w:val="FirstParagraph"/>
      </w:pPr>
      <w:r>
        <w:t xml:space="preserve">The role of the Human Resources (HR) Manager has evolved significantly over the past few decades, particularly in dynamic economies like Brazil. As the economic and cultural hub of South America, São Paulo state holds a unique position in shaping HR practices that balance global trends with local challenges. This literature review explores the academic and professional discourse surrounding Human Resources Managers (HRMs) in São Paulo, Brazil, highlighting their strategic importance, challenges, and adaptations to regional contexts. The focus is on synthesizing existing research to provide a comprehensive understanding of how HRMs operate in this specific geographic and socio-economic environment.</w:t>
      </w:r>
    </w:p>
    <w:bookmarkEnd w:id="20"/>
    <w:bookmarkStart w:id="21" w:name="Xfba1e6dbf6f5ffa4fce7fdc718e1e2816bc8566"/>
    <w:p>
      <w:pPr>
        <w:pStyle w:val="Heading2"/>
      </w:pPr>
      <w:r>
        <w:t xml:space="preserve">Evolution of Human Resources Management in Brazil</w:t>
      </w:r>
    </w:p>
    <w:p>
      <w:pPr>
        <w:pStyle w:val="FirstParagraph"/>
      </w:pPr>
      <w:r>
        <w:t xml:space="preserve">The field of Human Resources Management (HRM) in Brazil has undergone substantial transformation since the 1980s. Early studies, such as those by Ferreira (1985), emphasized the administrative role of HR, centered on payroll and compliance with labor laws like the Consolidation of Labor Laws (CLT). However, recent scholarship underscores a shift toward strategic HRM (SHRM), aligning human capital management with organizational goals. In São Paulo, where industries such as finance, technology, and manufacturing are concentrated, this evolution is particularly pronounced. Researchers like Silva &amp; Costa (2015) argue that Brazilian HRMs must now act as change agents, integrating global practices like diversity management and performance-based compensation with local cultural nuances.</w:t>
      </w:r>
    </w:p>
    <w:bookmarkEnd w:id="21"/>
    <w:bookmarkStart w:id="23" w:name="X84752477a75aefba0b04df2d3a8bbcb582dadf3"/>
    <w:p>
      <w:pPr>
        <w:pStyle w:val="Heading2"/>
      </w:pPr>
      <w:r>
        <w:t xml:space="preserve">Strategic Human Resources Management in São Paulo</w:t>
      </w:r>
    </w:p>
    <w:p>
      <w:pPr>
        <w:pStyle w:val="FirstParagraph"/>
      </w:pPr>
      <w:r>
        <w:t xml:space="preserve">São Paulo’s status as Brazil’s largest economy necessitates HRMs who can navigate complex labor markets. According to a 2019 study by the Institute of Applied Economic Research (IPEA), the state accounts for over 40% of Brazil’s GDP, driven by multinational corporations and startups. This environment demands HR strategies that prioritize talent retention, innovation, and adaptability. For instance, a case study by Albuquerque &amp; Ferreira (2021) examined how companies like Natura and Embraer in São Paulo have adopted SHRM frameworks to enhance employee engagement while complying with stringent labor regulations. These studies highlight the growing emphasis on HRMs as strategic partners rather than administrative facilitators.</w:t>
      </w:r>
    </w:p>
    <w:bookmarkStart w:id="22" w:name="cultural-and-institutional-contexts"/>
    <w:p>
      <w:pPr>
        <w:pStyle w:val="Heading3"/>
      </w:pPr>
      <w:r>
        <w:t xml:space="preserve">Cultural and Institutional Contexts</w:t>
      </w:r>
    </w:p>
    <w:p>
      <w:pPr>
        <w:pStyle w:val="FirstParagraph"/>
      </w:pPr>
      <w:r>
        <w:t xml:space="preserve">The cultural fabric of São Paulo, characterized by its multicultural population and high urbanization rates, poses unique challenges for HRMs. Research by Monteiro (2018) notes that Brazilian employees often prioritize workplace harmony and social equity over hierarchical structures, requiring HRMs to adopt collaborative leadership styles. Additionally, institutional factors such as Brazil’s labor laws—while providing robust worker protections—complicate flexibility in areas like remote work and contract negotiations. These dynamics necessitate HRMs who are adept at mediating between corporate objectives and societal expectations.</w:t>
      </w:r>
    </w:p>
    <w:bookmarkEnd w:id="22"/>
    <w:bookmarkEnd w:id="23"/>
    <w:bookmarkStart w:id="25" w:name="Xe26e585c9d86eb07041f3736cb2dcb70a2b6e01"/>
    <w:p>
      <w:pPr>
        <w:pStyle w:val="Heading2"/>
      </w:pPr>
      <w:r>
        <w:t xml:space="preserve">Challenges Facing Human Resources Managers in São Paulo</w:t>
      </w:r>
    </w:p>
    <w:p>
      <w:pPr>
        <w:pStyle w:val="FirstParagraph"/>
      </w:pPr>
      <w:r>
        <w:t xml:space="preserve">Despite progress, HRMs in São Paulo face persistent challenges. A 2020 survey by the National Institute of Social Security (INSS) identified labor disputes, high employee turnover, and skills gaps as critical issues. For example, the rise of gig economy platforms has disrupted traditional employment models, compelling HRMs to innovate in recruitment and retention strategies. Furthermore, the digital divide in São Paulo’s peripheral regions limits access to training programs for low-income workers—a challenge exacerbated by the pandemic’s impact on remote work adoption (Souza &amp; Almeida, 2021).</w:t>
      </w:r>
    </w:p>
    <w:bookmarkStart w:id="24" w:name="X8ed0b582258071e0dd84fdff4476ffef5f7336e"/>
    <w:p>
      <w:pPr>
        <w:pStyle w:val="Heading3"/>
      </w:pPr>
      <w:r>
        <w:t xml:space="preserve">Technological Advancements and Remote Work</w:t>
      </w:r>
    </w:p>
    <w:p>
      <w:pPr>
        <w:pStyle w:val="FirstParagraph"/>
      </w:pPr>
      <w:r>
        <w:t xml:space="preserve">The rapid adoption of digital tools in HRM has been a double-edged sword. While platforms like LinkedIn and AI-driven recruitment software have streamlined hiring processes, they also raise concerns about data privacy and algorithmic bias. A 2022 study by the São Paulo State University (UNESP) found that 65% of HR professionals in São Paulo now use analytics to predict employee performance, yet only 30% feel adequately trained to leverage these tools effectively. This highlights a growing need for continuous professional development among HRMs in the region.</w:t>
      </w:r>
    </w:p>
    <w:bookmarkEnd w:id="24"/>
    <w:bookmarkEnd w:id="25"/>
    <w:bookmarkStart w:id="26" w:name="Xbb91eff26c7b1f95a4cb8e90ea6259c2d02898f"/>
    <w:p>
      <w:pPr>
        <w:pStyle w:val="Heading2"/>
      </w:pPr>
      <w:r>
        <w:t xml:space="preserve">Current Trends and Innovations in HRM Practices</w:t>
      </w:r>
    </w:p>
    <w:p>
      <w:pPr>
        <w:pStyle w:val="FirstParagraph"/>
      </w:pPr>
      <w:r>
        <w:t xml:space="preserve">Emerging trends in São Paulo’s HR landscape include the integration of sustainability into employee value propositions and the use of gamification to boost engagement. A 2023 report by the Brazilian Association of Human Resources (ABRH) noted that companies like Itaú Unibanco have incorporated Environmental, Social, and Governance (ESG) criteria into their HR strategies, reflecting global trends while addressing local environmental challenges. Additionally, initiatives such as “HR Tech Hubs” in São Paulo’s innovation districts are fostering collaboration between HR professionals and tech startups to develop localized solutions.</w:t>
      </w:r>
    </w:p>
    <w:bookmarkEnd w:id="26"/>
    <w:bookmarkStart w:id="27" w:name="cultural-considerations-and-inclusivity"/>
    <w:p>
      <w:pPr>
        <w:pStyle w:val="Heading2"/>
      </w:pPr>
      <w:r>
        <w:t xml:space="preserve">Cultural Considerations and Inclusivity</w:t>
      </w:r>
    </w:p>
    <w:p>
      <w:pPr>
        <w:pStyle w:val="FirstParagraph"/>
      </w:pPr>
      <w:r>
        <w:t xml:space="preserve">São Paulo’s diverse population—encompassing over 300 ethnic groups—requires HRMs to prioritize inclusivity. Research by Oliveira (2017) emphasizes the importance of culturally responsive leadership, citing examples where companies like Grupo Globo implemented language training and mentorship programs to support immigrant employees. However, studies also reveal disparities in representation within leadership roles, with women and marginalized communities underrepresented despite legal mandates for equal opportunity.</w:t>
      </w:r>
    </w:p>
    <w:bookmarkEnd w:id="27"/>
    <w:bookmarkStart w:id="28" w:name="Xb76d3f7a5154d0f91de3ac07d90eb4f793aa765"/>
    <w:p>
      <w:pPr>
        <w:pStyle w:val="Heading2"/>
      </w:pPr>
      <w:r>
        <w:t xml:space="preserve">Methodological Approaches in HRM Research</w:t>
      </w:r>
    </w:p>
    <w:p>
      <w:pPr>
        <w:pStyle w:val="FirstParagraph"/>
      </w:pPr>
      <w:r>
        <w:t xml:space="preserve">Academic research on HRMs in São Paulo has employed a mix of qualitative and quantitative methodologies. Mixed-methods studies, such as those by Costa &amp; Lima (2020), combine surveys with interviews to capture both statistical trends and personal narratives. Ethnographic studies have also gained traction, allowing researchers to observe HR practices in real-time contexts. These approaches provide a nuanced understanding of how HRMs adapt their strategies to São Paulo’s unique demands.</w:t>
      </w:r>
    </w:p>
    <w:bookmarkEnd w:id="28"/>
    <w:bookmarkStart w:id="29" w:name="conclusion"/>
    <w:p>
      <w:pPr>
        <w:pStyle w:val="Heading2"/>
      </w:pPr>
      <w:r>
        <w:t xml:space="preserve">Conclusion</w:t>
      </w:r>
    </w:p>
    <w:p>
      <w:pPr>
        <w:pStyle w:val="FirstParagraph"/>
      </w:pPr>
      <w:r>
        <w:t xml:space="preserve">This literature review underscores the critical role of Human Resources Managers in navigating São Paulo’s complex economic, cultural, and institutional landscape. From strategic alignment with organizational goals to addressing challenges like labor disputes and technological integration, HRMs in Brazil’s largest state must balance global best practices with local realities. Future research should focus on longitudinal studies to track the long-term impact of emerging HR trends and policies. As São Paulo continues to evolve as a global economic powerhouse, the adaptability and innovation of its HRMs will remain pivotal to sustaining its competitive edge.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Brazil São Paulo</dc:title>
  <dc:creator/>
  <dc:language>en</dc:language>
  <cp:keywords/>
  <dcterms:created xsi:type="dcterms:W3CDTF">2026-07-24T20:37:20Z</dcterms:created>
  <dcterms:modified xsi:type="dcterms:W3CDTF">2026-07-24T20:37:20Z</dcterms:modified>
</cp:coreProperties>
</file>

<file path=docProps/custom.xml><?xml version="1.0" encoding="utf-8"?>
<Properties xmlns="http://schemas.openxmlformats.org/officeDocument/2006/custom-properties" xmlns:vt="http://schemas.openxmlformats.org/officeDocument/2006/docPropsVTypes"/>
</file>