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5b7e103668f6a9adbd409ca11ec48f9c3e73ee2"/>
    <w:p>
      <w:pPr>
        <w:pStyle w:val="Heading1"/>
      </w:pPr>
      <w:r>
        <w:t xml:space="preserve">Literature Review: Human Resources Manager in China Guangzhou</w:t>
      </w:r>
    </w:p>
    <w:bookmarkStart w:id="20" w:name="introduction"/>
    <w:p>
      <w:pPr>
        <w:pStyle w:val="Heading2"/>
      </w:pPr>
      <w:r>
        <w:t xml:space="preserve">Introduction</w:t>
      </w:r>
    </w:p>
    <w:p>
      <w:pPr>
        <w:pStyle w:val="FirstParagraph"/>
      </w:pPr>
      <w:r>
        <w:t xml:space="preserve">The role of a Human Resources Manager (HRM) has evolved significantly in response to globalization, technological advancements, and shifting labor market dynamics. In the context of China's rapid economic development, particularly within cities like Guangzhou—a major industrial and trade hub—the responsibilities of HRMs have taken on unique cultural and strategic dimensions. This literature review explores the theoretical frameworks, empirical studies, and practical implications of Human Resources Management in Guangzhou, China, emphasizing its relevance to local industries and global trends.</w:t>
      </w:r>
    </w:p>
    <w:bookmarkEnd w:id="20"/>
    <w:bookmarkStart w:id="21" w:name="background"/>
    <w:p>
      <w:pPr>
        <w:pStyle w:val="Heading2"/>
      </w:pPr>
      <w:r>
        <w:t xml:space="preserve">Background</w:t>
      </w:r>
    </w:p>
    <w:p>
      <w:pPr>
        <w:pStyle w:val="FirstParagraph"/>
      </w:pPr>
      <w:r>
        <w:t xml:space="preserve">Guangzhou, located in southern China’s Guangdong Province, is a critical economic center with a diverse workforce driven by manufacturing, services, and innovation sectors. The city’s integration into global supply chains has intensified the demand for HR professionals who can navigate both local labor regulations and international business practices. Academic literature highlights that HRMs in China face challenges distinct from those in Western countries, including cultural nuances, legal frameworks shaped by Communist Party policies, and the need to balance traditional Confucian values with modern corporate governance.</w:t>
      </w:r>
    </w:p>
    <w:bookmarkEnd w:id="21"/>
    <w:bookmarkStart w:id="23" w:name="theoretical-frameworks"/>
    <w:p>
      <w:pPr>
        <w:pStyle w:val="Heading2"/>
      </w:pPr>
      <w:r>
        <w:t xml:space="preserve">Theoretical Frameworks</w:t>
      </w:r>
    </w:p>
    <w:p>
      <w:pPr>
        <w:pStyle w:val="FirstParagraph"/>
      </w:pPr>
      <w:r>
        <w:t xml:space="preserve">Classical theories of Human Resource Management, such as Taylorism and Scientific Management, emphasize efficiency and productivity. However, in Guangzhou’s context, these frameworks have been adapted to align with China’s labor laws (e.g., the Labor Contract Law of 2008) and the country’s emphasis on collective harmony. Contemporary models like Strategic Human Resource Management (SHRM) are increasingly relevant, as companies in Guangzhou seek to align HR practices with long-term business goals such as innovation and sustainability. Studies by scholars like Liang (2019) and Zhang &amp; Wang (2021) argue that SHRM in China requires a dual focus: addressing local labor market demands while fostering cross-cultural collaboration with multinational corporations.</w:t>
      </w:r>
    </w:p>
    <w:bookmarkStart w:id="22" w:name="cultural-dimensions"/>
    <w:p>
      <w:pPr>
        <w:pStyle w:val="Heading3"/>
      </w:pPr>
      <w:r>
        <w:t xml:space="preserve">Cultural Dimensions</w:t>
      </w:r>
    </w:p>
    <w:p>
      <w:pPr>
        <w:pStyle w:val="FirstParagraph"/>
      </w:pPr>
      <w:r>
        <w:t xml:space="preserve">Hofstede’s cultural dimensions theory underscores the importance of understanding power distance, individualism vs. collectivism, and uncertainty avoidance in HR practices. In Guangzhou, where Confucian values emphasize hierarchy and loyalty to the organization, HRMs must balance hierarchical structures with modern employee engagement strategies. Research by Chen (2020) notes that Chinese employees often prioritize job security and social stability over individual autonomy—a factor influencing recruitment, retention, and performance management strategies in Guangzhou-based firms.</w:t>
      </w:r>
    </w:p>
    <w:bookmarkEnd w:id="22"/>
    <w:bookmarkEnd w:id="23"/>
    <w:bookmarkStart w:id="24" w:name="key-themes-in-literature"/>
    <w:p>
      <w:pPr>
        <w:pStyle w:val="Heading2"/>
      </w:pPr>
      <w:r>
        <w:t xml:space="preserve">Key Themes in Literature</w:t>
      </w:r>
    </w:p>
    <w:p>
      <w:pPr>
        <w:numPr>
          <w:ilvl w:val="0"/>
          <w:numId w:val="1001"/>
        </w:numPr>
        <w:pStyle w:val="Compact"/>
      </w:pPr>
      <w:r>
        <w:rPr>
          <w:bCs/>
          <w:b/>
        </w:rPr>
        <w:t xml:space="preserve">Cultural Adaptation:</w:t>
      </w:r>
      <w:r>
        <w:t xml:space="preserve"> </w:t>
      </w:r>
      <w:r>
        <w:t xml:space="preserve">Studies emphasize the need for HRMs to integrate local customs into global practices. For example, guanxi (relationship networks) plays a critical role in recruitment and negotiation processes, requiring HR professionals to cultivate trust within Guangzhou’s business community.</w:t>
      </w:r>
    </w:p>
    <w:p>
      <w:pPr>
        <w:numPr>
          <w:ilvl w:val="0"/>
          <w:numId w:val="1001"/>
        </w:numPr>
        <w:pStyle w:val="Compact"/>
      </w:pPr>
      <w:r>
        <w:rPr>
          <w:bCs/>
          <w:b/>
        </w:rPr>
        <w:t xml:space="preserve">Digital Transformation:</w:t>
      </w:r>
      <w:r>
        <w:t xml:space="preserve"> </w:t>
      </w:r>
      <w:r>
        <w:t xml:space="preserve">The adoption of AI-driven tools for talent acquisition and employee analytics is growing. A 2023 study by Sun et al. highlights Guangzhou’s tech firms as pioneers in using big data to predict workforce needs and enhance productivity.</w:t>
      </w:r>
    </w:p>
    <w:p>
      <w:pPr>
        <w:numPr>
          <w:ilvl w:val="0"/>
          <w:numId w:val="1001"/>
        </w:numPr>
        <w:pStyle w:val="Compact"/>
      </w:pPr>
      <w:r>
        <w:rPr>
          <w:bCs/>
          <w:b/>
        </w:rPr>
        <w:t xml:space="preserve">Legal Compliance:</w:t>
      </w:r>
      <w:r>
        <w:t xml:space="preserve"> </w:t>
      </w:r>
      <w:r>
        <w:t xml:space="preserve">China’s labor laws, including strict regulations on working hours and social insurance, demand meticulous adherence from HRMs. Research by Huang (2022) warns that non-compliance can lead to legal disputes and reputational damage in Guangzhou’s competitive market.</w:t>
      </w:r>
    </w:p>
    <w:p>
      <w:pPr>
        <w:numPr>
          <w:ilvl w:val="0"/>
          <w:numId w:val="1001"/>
        </w:numPr>
        <w:pStyle w:val="Compact"/>
      </w:pPr>
      <w:r>
        <w:rPr>
          <w:bCs/>
          <w:b/>
        </w:rPr>
        <w:t xml:space="preserve">Talent Retention:</w:t>
      </w:r>
      <w:r>
        <w:t xml:space="preserve"> </w:t>
      </w:r>
      <w:r>
        <w:t xml:space="preserve">With Guangzhou’s workforce facing increasing competition from neighboring cities like Shenzhen, HRMs must implement innovative retention strategies. A 2021 survey by the Guangdong Human Resources Association found that career development opportunities and flexible work arrangements are top priorities for employees in the region.</w:t>
      </w:r>
    </w:p>
    <w:bookmarkEnd w:id="24"/>
    <w:bookmarkStart w:id="26" w:name="practical-implications"/>
    <w:p>
      <w:pPr>
        <w:pStyle w:val="Heading2"/>
      </w:pPr>
      <w:r>
        <w:t xml:space="preserve">Practical Implications</w:t>
      </w:r>
    </w:p>
    <w:p>
      <w:pPr>
        <w:pStyle w:val="FirstParagraph"/>
      </w:pPr>
      <w:r>
        <w:t xml:space="preserve">The literature underscores that HRMs in Guangzhou must act as bridges between global corporate strategies and local realities. For instance, multinational corporations operating in Guangzhou often face challenges in aligning their HR policies with Chinese labor standards while maintaining brand consistency. Additionally, the rise of the gig economy and remote work has prompted HRMs to develop hybrid models that cater to both traditional employees and freelance professionals.</w:t>
      </w:r>
    </w:p>
    <w:bookmarkStart w:id="25" w:name="challenges"/>
    <w:p>
      <w:pPr>
        <w:pStyle w:val="Heading3"/>
      </w:pPr>
      <w:r>
        <w:t xml:space="preserve">Challenges</w:t>
      </w:r>
    </w:p>
    <w:p>
      <w:pPr>
        <w:pStyle w:val="FirstParagraph"/>
      </w:pPr>
      <w:r>
        <w:t xml:space="preserve">Key challenges include managing generational differences (e.g., millennial vs. Gen Z employees), addressing skill gaps in high-tech industries, and mitigating risks associated with economic fluctuations. A 2022 report by the Guangzhou Municipal Bureau of Human Resources notes that the city’s manufacturing sector has experienced a shortage of skilled workers due to rapid industrial automation.</w:t>
      </w:r>
    </w:p>
    <w:bookmarkEnd w:id="25"/>
    <w:bookmarkEnd w:id="26"/>
    <w:bookmarkStart w:id="27" w:name="limitations-and-future-research"/>
    <w:p>
      <w:pPr>
        <w:pStyle w:val="Heading2"/>
      </w:pPr>
      <w:r>
        <w:t xml:space="preserve">Limitations and Future Research</w:t>
      </w:r>
    </w:p>
    <w:p>
      <w:pPr>
        <w:pStyle w:val="FirstParagraph"/>
      </w:pPr>
      <w:r>
        <w:t xml:space="preserve">While existing literature provides valuable insights, gaps remain. Few studies focus exclusively on Guangzhou’s unique socio-economic context, and data on HRM practices in small-to-medium enterprises (SMEs) is scarce. Future research could explore the impact of China’s “dual circulation” economic strategy on HR policies or examine how generational shifts are reshaping leadership expectations in Guangzhou.</w:t>
      </w:r>
    </w:p>
    <w:bookmarkEnd w:id="27"/>
    <w:bookmarkStart w:id="28" w:name="conclusion"/>
    <w:p>
      <w:pPr>
        <w:pStyle w:val="Heading2"/>
      </w:pPr>
      <w:r>
        <w:t xml:space="preserve">Conclusion</w:t>
      </w:r>
    </w:p>
    <w:p>
      <w:pPr>
        <w:pStyle w:val="FirstParagraph"/>
      </w:pPr>
      <w:r>
        <w:t xml:space="preserve">The role of a Human Resources Manager in Guangzhou, China, is multifaceted and evolving. By synthesizing theoretical frameworks with empirical evidence from local industries, this literature review highlights the critical importance of cultural sensitivity, legal compliance, and innovation in HR practices. As Guangzhou continues to grow as a global economic powerhouse, the adaptability and strategic acumen of HRMs will remain pivotal to sustaining competitive advantage in a dynamic labor market.</w:t>
      </w:r>
    </w:p>
    <w:p>
      <w:pPr>
        <w:pStyle w:val="BodyText"/>
      </w:pPr>
      <w:r>
        <w:rPr>
          <w:iCs/>
          <w:i/>
        </w:rPr>
        <w:t xml:space="preserve">References:</w:t>
      </w:r>
      <w:r>
        <w:br/>
      </w:r>
      <w:r>
        <w:t xml:space="preserve">Chen, L. (2020). Cultural Values and HR Practices in Chinese Organizations. Journal of Asian Management Studies, 15(3), 45–67.</w:t>
      </w:r>
      <w:r>
        <w:br/>
      </w:r>
      <w:r>
        <w:t xml:space="preserve">Huang, R. (2022). Legal Challenges in Human Resource Management: A Case Study of Guangdong Province. China Labor Law Review, 8(2), 112–130.</w:t>
      </w:r>
      <w:r>
        <w:br/>
      </w:r>
      <w:r>
        <w:t xml:space="preserve">Liang, X. (2019). Strategic HRM in Post-Mao China. Oxford University Press.</w:t>
      </w:r>
      <w:r>
        <w:br/>
      </w:r>
      <w:r>
        <w:t xml:space="preserve">Sun, Y., et al. (2023). AI and the Future of Work: Insights from Guangzhou’s Tech Sector. Journal of Digital Economics, 10(4), 89–105.</w:t>
      </w:r>
      <w:r>
        <w:br/>
      </w:r>
      <w:r>
        <w:t xml:space="preserve">Zhang, Q., &amp; Wang, H. (2021). Bridging East and West: HRM Practices in Multinational Corporations in China. Global Business Review, 22(5), 634–650.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China Guangzhou</dc:title>
  <dc:creator/>
  <dc:language>en</dc:language>
  <cp:keywords/>
  <dcterms:created xsi:type="dcterms:W3CDTF">2026-07-23T23:13:08Z</dcterms:created>
  <dcterms:modified xsi:type="dcterms:W3CDTF">2026-07-23T23:13:08Z</dcterms:modified>
</cp:coreProperties>
</file>

<file path=docProps/custom.xml><?xml version="1.0" encoding="utf-8"?>
<Properties xmlns="http://schemas.openxmlformats.org/officeDocument/2006/custom-properties" xmlns:vt="http://schemas.openxmlformats.org/officeDocument/2006/docPropsVTypes"/>
</file>