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df805f65227f37f678febae3a8d59173d5cf46"/>
    <w:p>
      <w:pPr>
        <w:pStyle w:val="Heading1"/>
      </w:pPr>
      <w:r>
        <w:t xml:space="preserve">Literature Review: Human Resources Manager in Ghana Accra</w:t>
      </w:r>
    </w:p>
    <w:bookmarkStart w:id="20" w:name="introduction"/>
    <w:p>
      <w:pPr>
        <w:pStyle w:val="Heading2"/>
      </w:pPr>
      <w:r>
        <w:t xml:space="preserve">Introduction</w:t>
      </w:r>
    </w:p>
    <w:p>
      <w:pPr>
        <w:pStyle w:val="FirstParagraph"/>
      </w:pPr>
      <w:r>
        <w:t xml:space="preserve">The role of a Human Resources Manager (HRM) is pivotal in shaping organizational culture, employee engagement, and strategic direction. In the context of Ghana Accra, where economic growth and globalization intersect with traditional values, HRMs face unique challenges and opportunities. This literature review explores existing scholarly works on the role of HRMs in Ghana Accra, emphasizing their responsibilities, challenges, and contributions to organizational success within the socio-cultural framework of Ghana.</w:t>
      </w:r>
    </w:p>
    <w:bookmarkEnd w:id="20"/>
    <w:bookmarkStart w:id="21" w:name="X4e8b84702f0aa4dd09dd874ad76c50de4e4ec52"/>
    <w:p>
      <w:pPr>
        <w:pStyle w:val="Heading2"/>
      </w:pPr>
      <w:r>
        <w:t xml:space="preserve">Role and Responsibilities of Human Resources Managers in Ghana Accra</w:t>
      </w:r>
    </w:p>
    <w:p>
      <w:pPr>
        <w:pStyle w:val="FirstParagraph"/>
      </w:pPr>
      <w:r>
        <w:t xml:space="preserve">The functions of an HRM in Ghana Accra align with global standards but are adapted to local needs. Studies by Mensah (2015) and Adu-Boahen (2018) highlight that HRMs in Ghana focus on recruitment, employee relations, training, and compliance with labor laws such as the Labour Act of 2003. In Accra, where multinational corporations coexist with local enterprises, HRMs must navigate diverse workplace dynamics while fostering inclusivity.</w:t>
      </w:r>
    </w:p>
    <w:p>
      <w:pPr>
        <w:pStyle w:val="BodyText"/>
      </w:pPr>
      <w:r>
        <w:t xml:space="preserve">Adu-Boahen (2018) emphasizes that HRMs in Ghana Accra are increasingly tasked with aligning human capital strategies with national development goals, such as the Ghana Vision 2030. This requires a balance between organizational objectives and social responsibility, ensuring that HR practices contribute to both profit and societal welfare.</w:t>
      </w:r>
    </w:p>
    <w:bookmarkEnd w:id="21"/>
    <w:bookmarkStart w:id="22" w:name="X8e18e5b56500c3cc15de9b2775f7851bad75a61"/>
    <w:p>
      <w:pPr>
        <w:pStyle w:val="Heading2"/>
      </w:pPr>
      <w:r>
        <w:t xml:space="preserve">Challenges Facing Human Resources Managers in Ghana Accra</w:t>
      </w:r>
    </w:p>
    <w:p>
      <w:pPr>
        <w:pStyle w:val="FirstParagraph"/>
      </w:pPr>
      <w:r>
        <w:t xml:space="preserve">Literature on HRMs in Ghana Accra reveals persistent challenges, including limited resources, cultural resistance to change, and the impact of brain drain. According to Nartey (2017), many HR departments in Accra operate with minimal budgets, hindering their ability to implement modern training programs or leverage technology effectively.</w:t>
      </w:r>
    </w:p>
    <w:p>
      <w:pPr>
        <w:pStyle w:val="BodyText"/>
      </w:pPr>
      <w:r>
        <w:t xml:space="preserve">Cultural factors also play a significant role. A study by Owusu (2019) notes that traditional Ghanaian values, such as communalism and respect for hierarchy, influence employee behavior and expectations. HRMs must adapt strategies to manage these dynamics while promoting innovation. For instance, performance appraisals may need to incorporate both quantitative metrics and qualitative feedback rooted in cultural norms.</w:t>
      </w:r>
    </w:p>
    <w:p>
      <w:pPr>
        <w:pStyle w:val="BodyText"/>
      </w:pPr>
      <w:r>
        <w:t xml:space="preserve">Additionally, the brain drain of skilled professionals from Ghana has created a challenge for HRMs in Accra. As noted by Boateng (2020), retaining talent requires competitive compensation packages and opportunities for professional growth, which are often lacking in local organizations.</w:t>
      </w:r>
    </w:p>
    <w:bookmarkEnd w:id="22"/>
    <w:bookmarkStart w:id="23" w:name="Xfee300d3d41fed298ae068b79d307bac3977d53"/>
    <w:p>
      <w:pPr>
        <w:pStyle w:val="Heading2"/>
      </w:pPr>
      <w:r>
        <w:t xml:space="preserve">Cultural Considerations in Human Resources Management</w:t>
      </w:r>
    </w:p>
    <w:p>
      <w:pPr>
        <w:pStyle w:val="FirstParagraph"/>
      </w:pPr>
      <w:r>
        <w:t xml:space="preserve">Culture is a cornerstone of HR practices in Ghana Accra. Research by Appiah (2016) highlights the importance of understanding Ghanaian cultural values, such as "Sankofa" (learning from the past), when designing workplace policies. HRMs must foster environments where these values are respected while encouraging modern work ethics.</w:t>
      </w:r>
    </w:p>
    <w:p>
      <w:pPr>
        <w:pStyle w:val="BodyText"/>
      </w:pPr>
      <w:r>
        <w:t xml:space="preserve">For example, communication styles in Ghana often emphasize indirectness and harmony, which can conflict with Western-style direct feedback. Adu-Boahen (2018) suggests that HRMs should train managers to navigate these nuances to avoid misunderstandings and build trust. Furthermore, gender dynamics remain a critical issue; studies show that women in leadership roles face unique challenges, requiring targeted diversity initiatives.</w:t>
      </w:r>
    </w:p>
    <w:bookmarkEnd w:id="23"/>
    <w:bookmarkStart w:id="24" w:name="technological-integration-and-innovation"/>
    <w:p>
      <w:pPr>
        <w:pStyle w:val="Heading2"/>
      </w:pPr>
      <w:r>
        <w:t xml:space="preserve">Technological Integration and Innovation</w:t>
      </w:r>
    </w:p>
    <w:p>
      <w:pPr>
        <w:pStyle w:val="FirstParagraph"/>
      </w:pPr>
      <w:r>
        <w:t xml:space="preserve">The adoption of technology in HRM is a growing trend in Ghana Accra. According to a 2021 report by the Ghana Institute of Management and Public Administration (GIMPA), organizations in Accra are increasingly using digital tools for recruitment, employee engagement, and data analysis. However, challenges such as limited internet access and resistance to change remain barriers.</w:t>
      </w:r>
    </w:p>
    <w:p>
      <w:pPr>
        <w:pStyle w:val="BodyText"/>
      </w:pPr>
      <w:r>
        <w:t xml:space="preserve">HRMs must also address cybersecurity concerns as more sensitive employee data is digitized. A study by Kofi (2022) recommends investing in training programs to ensure HR teams are equipped to handle digital transformation effectively.</w:t>
      </w:r>
    </w:p>
    <w:bookmarkEnd w:id="24"/>
    <w:bookmarkStart w:id="25" w:name="future-trends-and-recommendations"/>
    <w:p>
      <w:pPr>
        <w:pStyle w:val="Heading2"/>
      </w:pPr>
      <w:r>
        <w:t xml:space="preserve">Future Trends and Recommendations</w:t>
      </w:r>
    </w:p>
    <w:p>
      <w:pPr>
        <w:pStyle w:val="FirstParagraph"/>
      </w:pPr>
      <w:r>
        <w:t xml:space="preserve">Focusing on the future, literature suggests that HRMs in Ghana Accra should prioritize sustainability and employee well-being. Research by Mensah (2020) indicates a rising demand for eco-friendly workplace policies, driven by both global trends and local environmental concerns. Additionally, mental health support is becoming a key area of focus as urban stressors increase in Accra.</w:t>
      </w:r>
    </w:p>
    <w:p>
      <w:pPr>
        <w:pStyle w:val="BodyText"/>
      </w:pPr>
      <w:r>
        <w:t xml:space="preserve">To address these challenges, the study recommends strengthening HR education at Ghanaian universities to prepare future HRMs for the complexities of managing diverse and dynamic workplaces. Collaboration between academia, government, and industry stakeholders can help create frameworks that support innovation in HR practices.</w:t>
      </w:r>
    </w:p>
    <w:bookmarkEnd w:id="25"/>
    <w:bookmarkStart w:id="26" w:name="conclusion"/>
    <w:p>
      <w:pPr>
        <w:pStyle w:val="Heading2"/>
      </w:pPr>
      <w:r>
        <w:t xml:space="preserve">Conclusion</w:t>
      </w:r>
    </w:p>
    <w:p>
      <w:pPr>
        <w:pStyle w:val="FirstParagraph"/>
      </w:pPr>
      <w:r>
        <w:t xml:space="preserve">The literature review underscores the evolving role of Human Resources Managers in Ghana Accra. While they face challenges such as cultural adaptation, limited resources, and technological gaps, their strategic importance cannot be overstated. By aligning with national goals and embracing innovation, HRMs can drive organizational success while contributing to Ghana's socio-economic development.</w:t>
      </w:r>
    </w:p>
    <w:p>
      <w:pPr>
        <w:pStyle w:val="BodyText"/>
      </w:pPr>
      <w:r>
        <w:t xml:space="preserve">Further research is needed to explore the impact of emerging technologies on HR practices in Accra and to evaluate the effectiveness of current strategies in addressing cultural and economic challenges. As Ghana continues to grow, the role of the Human Resources Manager will remain central to its progress.</w:t>
      </w:r>
    </w:p>
    <w:bookmarkEnd w:id="26"/>
    <w:p>
      <w:pPr>
        <w:pStyle w:val="BodyText"/>
      </w:pPr>
      <w:r>
        <w:rPr>
          <w:bCs/>
          <w:b/>
        </w:rPr>
        <w:t xml:space="preserve">Keywords:</w:t>
      </w:r>
      <w:r>
        <w:t xml:space="preserve"> </w:t>
      </w:r>
      <w:r>
        <w:t xml:space="preserve">Literature Review, Human Resources Manager,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Ghana Accra</dc:title>
  <dc:creator/>
  <dc:language>en</dc:language>
  <cp:keywords/>
  <dcterms:created xsi:type="dcterms:W3CDTF">2026-07-23T16:48:43Z</dcterms:created>
  <dcterms:modified xsi:type="dcterms:W3CDTF">2026-07-23T16:48:43Z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