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087c5992b4d0d016585b98dd2101a39e2927099"/>
    <w:p>
      <w:pPr>
        <w:pStyle w:val="Heading1"/>
      </w:pPr>
      <w:r>
        <w:t xml:space="preserve">Literature Review: The Role and Challenges of Human Resources Managers in Japan, Tokyo</w:t>
      </w:r>
    </w:p>
    <w:p>
      <w:pPr>
        <w:pStyle w:val="FirstParagraph"/>
      </w:pPr>
      <w:r>
        <w:rPr>
          <w:bCs/>
          <w:b/>
        </w:rPr>
        <w:t xml:space="preserve">Introduction:</w:t>
      </w:r>
      <w:r>
        <w:t xml:space="preserve"> </w:t>
      </w:r>
      <w:r>
        <w:t xml:space="preserve">This Literature Review explores the evolving role of</w:t>
      </w:r>
      <w:r>
        <w:t xml:space="preserve"> </w:t>
      </w:r>
      <w:r>
        <w:rPr>
          <w:iCs/>
          <w:i/>
        </w:rPr>
        <w:t xml:space="preserve">Human Resources Managers (HRMs)</w:t>
      </w:r>
      <w:r>
        <w:t xml:space="preserve"> </w:t>
      </w:r>
      <w:r>
        <w:t xml:space="preserve">within the corporate landscape of</w:t>
      </w:r>
      <w:r>
        <w:t xml:space="preserve"> </w:t>
      </w:r>
      <w:r>
        <w:rPr>
          <w:iCs/>
          <w:i/>
        </w:rPr>
        <w:t xml:space="preserve">Tokyo, Japan</w:t>
      </w:r>
      <w:r>
        <w:t xml:space="preserve">. As a global business hub, Tokyo presents unique cultural, organizational, and socio-economic contexts that shape HRM practices. Understanding these dynamics is critical for aligning human resource strategies with the values of Japanese enterprises while addressing modern challenges such as globalization and demographic shifts. This review synthesizes academic literature to highlight the distinct responsibilities of HRMs in Japan’s capital and their implications for workplace culture, employee engagement, and organizational success.</w:t>
      </w:r>
    </w:p>
    <w:bookmarkStart w:id="20" w:name="Xd3c0ad7e45bf1d96f2c3eaf12d332e5fe6b1d8a"/>
    <w:p>
      <w:pPr>
        <w:pStyle w:val="Heading2"/>
      </w:pPr>
      <w:r>
        <w:t xml:space="preserve">1. Cultural Context and Organizational Practices in Tokyo</w:t>
      </w:r>
    </w:p>
    <w:p>
      <w:pPr>
        <w:pStyle w:val="FirstParagraph"/>
      </w:pPr>
      <w:r>
        <w:t xml:space="preserve">Tokyo’s corporate environment is deeply influenced by Japanese cultural norms, which prioritize</w:t>
      </w:r>
      <w:r>
        <w:t xml:space="preserve"> </w:t>
      </w:r>
      <w:r>
        <w:rPr>
          <w:iCs/>
          <w:i/>
        </w:rPr>
        <w:t xml:space="preserve">harmony (wa)</w:t>
      </w:r>
      <w:r>
        <w:t xml:space="preserve">, respect for hierarchy (</w:t>
      </w:r>
      <w:r>
        <w:rPr>
          <w:iCs/>
          <w:i/>
        </w:rPr>
        <w:t xml:space="preserve">senpai-kōhai</w:t>
      </w:r>
      <w:r>
        <w:t xml:space="preserve"> </w:t>
      </w:r>
      <w:r>
        <w:t xml:space="preserve">relationships), and long-term commitment to organizational goals. These values are embedded in traditional HRM systems such as the</w:t>
      </w:r>
      <w:r>
        <w:t xml:space="preserve"> </w:t>
      </w:r>
      <w:r>
        <w:rPr>
          <w:iCs/>
          <w:i/>
        </w:rPr>
        <w:t xml:space="preserve">nenshū kigyo (lifetime employment system)</w:t>
      </w:r>
      <w:r>
        <w:t xml:space="preserve"> </w:t>
      </w:r>
      <w:r>
        <w:t xml:space="preserve">and seniority-based promotions, which have historically defined Japanese work culture (Konzelmann &amp; Kano, 2013). However, recent shifts toward flexibility and globalization have prompted HRMs in Tokyo to balance these traditions with modern practices.</w:t>
      </w:r>
    </w:p>
    <w:p>
      <w:pPr>
        <w:pStyle w:val="BodyText"/>
      </w:pPr>
      <w:r>
        <w:t xml:space="preserve">Studies indicate that HRMs in Tokyo must navigate complex</w:t>
      </w:r>
      <w:r>
        <w:t xml:space="preserve"> </w:t>
      </w:r>
      <w:r>
        <w:rPr>
          <w:iCs/>
          <w:i/>
        </w:rPr>
        <w:t xml:space="preserve">cultural dimensions</w:t>
      </w:r>
      <w:r>
        <w:t xml:space="preserve">, such as high power distance (Hofstede, 2001) and a strong emphasis on collective decision-making. For instance, the concept of</w:t>
      </w:r>
      <w:r>
        <w:t xml:space="preserve"> </w:t>
      </w:r>
      <w:r>
        <w:rPr>
          <w:iCs/>
          <w:i/>
        </w:rPr>
        <w:t xml:space="preserve">nemawashi</w:t>
      </w:r>
      <w:r>
        <w:t xml:space="preserve">—building consensus before formalizing decisions—is integral to HR strategies, requiring managers to cultivate relationships across departments and ensure alignment with corporate values (Kim &amp; Yamazaki, 2019). This contrasts sharply with Western models that prioritize individual autonomy.</w:t>
      </w:r>
    </w:p>
    <w:bookmarkEnd w:id="20"/>
    <w:bookmarkStart w:id="21" w:name="Xe2ba31d29781620de5a6592b1de7e54e8c270e1"/>
    <w:p>
      <w:pPr>
        <w:pStyle w:val="Heading2"/>
      </w:pPr>
      <w:r>
        <w:t xml:space="preserve">2. Role of Human Resources Managers in Tokyo’s Corporate Sector</w:t>
      </w:r>
    </w:p>
    <w:p>
      <w:pPr>
        <w:pStyle w:val="FirstParagraph"/>
      </w:pPr>
      <w:r>
        <w:t xml:space="preserve">In Tokyo, HRMs serve as pivotal figures in maintaining organizational cohesion and fostering employee loyalty. Key responsibilities include talent acquisition tailored to Japanese recruitment practices, such as</w:t>
      </w:r>
      <w:r>
        <w:t xml:space="preserve"> </w:t>
      </w:r>
      <w:r>
        <w:rPr>
          <w:iCs/>
          <w:i/>
        </w:rPr>
        <w:t xml:space="preserve">kensa (interviews)</w:t>
      </w:r>
      <w:r>
        <w:t xml:space="preserve"> </w:t>
      </w:r>
      <w:r>
        <w:t xml:space="preserve">emphasizing cultural fit over technical skills (Chen &amp; Takeuchi, 2018). Additionally, HRMs oversee</w:t>
      </w:r>
      <w:r>
        <w:t xml:space="preserve"> </w:t>
      </w:r>
      <w:r>
        <w:rPr>
          <w:iCs/>
          <w:i/>
        </w:rPr>
        <w:t xml:space="preserve">kōdō shisetsu (team-building activities)</w:t>
      </w:r>
      <w:r>
        <w:t xml:space="preserve"> </w:t>
      </w:r>
      <w:r>
        <w:t xml:space="preserve">and</w:t>
      </w:r>
      <w:r>
        <w:t xml:space="preserve"> </w:t>
      </w:r>
      <w:r>
        <w:rPr>
          <w:iCs/>
          <w:i/>
        </w:rPr>
        <w:t xml:space="preserve">danshoku kenshū (training programs)</w:t>
      </w:r>
      <w:r>
        <w:t xml:space="preserve">, which are essential for reinforcing group identity and long-term employee retention.</w:t>
      </w:r>
    </w:p>
    <w:p>
      <w:pPr>
        <w:pStyle w:val="BodyText"/>
      </w:pPr>
      <w:r>
        <w:t xml:space="preserve">Tokyo’s multinational corporations further demand that HRMs adapt to multicultural environments. Research by Harzing &amp; Pudelko (2015) highlights the growing need for cross-cultural communication skills among HR professionals in Tokyo, particularly as firms expand into global markets. This includes managing diverse workforces and implementing inclusive policies that respect both Japanese and international employees’ expectations.</w:t>
      </w:r>
    </w:p>
    <w:bookmarkEnd w:id="21"/>
    <w:bookmarkStart w:id="22" w:name="Xc7178bad25adc5cb25324cad6447bdc6f01ba58"/>
    <w:p>
      <w:pPr>
        <w:pStyle w:val="Heading2"/>
      </w:pPr>
      <w:r>
        <w:t xml:space="preserve">3. Challenges Facing Human Resources Managers in Tokyo</w:t>
      </w:r>
    </w:p>
    <w:p>
      <w:pPr>
        <w:pStyle w:val="FirstParagraph"/>
      </w:pPr>
      <w:r>
        <w:t xml:space="preserve">The rapid pace of urbanization, technological innovation, and demographic changes in Tokyo present significant challenges for HRMs. One pressing issue is addressing</w:t>
      </w:r>
      <w:r>
        <w:t xml:space="preserve"> </w:t>
      </w:r>
      <w:r>
        <w:rPr>
          <w:iCs/>
          <w:i/>
        </w:rPr>
        <w:t xml:space="preserve">Japan’s aging population</w:t>
      </w:r>
      <w:r>
        <w:t xml:space="preserve">, which has led to labor shortages and an over-reliance on older workers (OECD, 2021). HRMs must now devise strategies such as promoting</w:t>
      </w:r>
      <w:r>
        <w:t xml:space="preserve"> </w:t>
      </w:r>
      <w:r>
        <w:rPr>
          <w:iCs/>
          <w:i/>
        </w:rPr>
        <w:t xml:space="preserve">furusato (regional employment)</w:t>
      </w:r>
      <w:r>
        <w:t xml:space="preserve"> </w:t>
      </w:r>
      <w:r>
        <w:t xml:space="preserve">or integrating automation to mitigate workforce decline.</w:t>
      </w:r>
    </w:p>
    <w:p>
      <w:pPr>
        <w:pStyle w:val="BodyText"/>
      </w:pPr>
      <w:r>
        <w:rPr>
          <w:bCs/>
          <w:b/>
        </w:rPr>
        <w:t xml:space="preserve">Globalization vs. Tradition:</w:t>
      </w:r>
      <w:r>
        <w:t xml:space="preserve"> </w:t>
      </w:r>
      <w:r>
        <w:t xml:space="preserve">While Tokyo’s economy is increasingly globalized, HRMs face the dilemma of modernizing practices without eroding traditional values. For example, the adoption of performance-based metrics in HR management has been met with resistance in firms that prioritize seniority over individual achievement (Katayama &amp; Iwata, 2017). Similarly, remote work policies—a growing trend post-pandemic—require careful implementation to preserve the</w:t>
      </w:r>
      <w:r>
        <w:t xml:space="preserve"> </w:t>
      </w:r>
      <w:r>
        <w:rPr>
          <w:iCs/>
          <w:i/>
        </w:rPr>
        <w:t xml:space="preserve">wa</w:t>
      </w:r>
      <w:r>
        <w:t xml:space="preserve"> </w:t>
      </w:r>
      <w:r>
        <w:t xml:space="preserve">(harmony) central to Japanese corporate culture.</w:t>
      </w:r>
    </w:p>
    <w:p>
      <w:pPr>
        <w:pStyle w:val="BodyText"/>
      </w:pPr>
      <w:r>
        <w:rPr>
          <w:bCs/>
          <w:b/>
        </w:rPr>
        <w:t xml:space="preserve">Diversity and Inclusion:</w:t>
      </w:r>
      <w:r>
        <w:t xml:space="preserve"> </w:t>
      </w:r>
      <w:r>
        <w:t xml:space="preserve">Tokyo’s diverse population has heightened the need for inclusive HR policies. However, studies reveal that discrimination against foreign workers remains a challenge (Kato et al., 2020). HRMs must therefore develop training programs that address unconscious biases and foster multicultural integration while complying with Japan’s labor laws.</w:t>
      </w:r>
    </w:p>
    <w:bookmarkEnd w:id="22"/>
    <w:bookmarkStart w:id="23" w:name="future-trends-and-strategic-implications"/>
    <w:p>
      <w:pPr>
        <w:pStyle w:val="Heading2"/>
      </w:pPr>
      <w:r>
        <w:t xml:space="preserve">4. Future Trends and Strategic Implications</w:t>
      </w:r>
    </w:p>
    <w:p>
      <w:pPr>
        <w:pStyle w:val="FirstParagraph"/>
      </w:pPr>
      <w:r>
        <w:t xml:space="preserve">Emerging trends such as</w:t>
      </w:r>
      <w:r>
        <w:t xml:space="preserve"> </w:t>
      </w:r>
      <w:r>
        <w:rPr>
          <w:iCs/>
          <w:i/>
        </w:rPr>
        <w:t xml:space="preserve">digital transformation</w:t>
      </w:r>
      <w:r>
        <w:t xml:space="preserve"> </w:t>
      </w:r>
      <w:r>
        <w:t xml:space="preserve">are reshaping HRM in Tokyo. The use of AI for recruitment, performance analytics, and employee engagement is gaining traction (Kimura &amp; Takahashi, 2022). However, HRMs must ensure that these technologies align with Japan’s emphasis on human-centric practices rather than depersonalizing interactions.</w:t>
      </w:r>
    </w:p>
    <w:p>
      <w:pPr>
        <w:pStyle w:val="BodyText"/>
      </w:pPr>
      <w:r>
        <w:t xml:space="preserve">Additionally, the</w:t>
      </w:r>
      <w:r>
        <w:t xml:space="preserve"> </w:t>
      </w:r>
      <w:r>
        <w:rPr>
          <w:iCs/>
          <w:i/>
        </w:rPr>
        <w:t xml:space="preserve">Work Style Reform</w:t>
      </w:r>
      <w:r>
        <w:t xml:space="preserve"> </w:t>
      </w:r>
      <w:r>
        <w:t xml:space="preserve">initiative introduced in 2018 has compelled HRMs to rethink work-life balance policies. Initiatives such as reducing overtime (Japan Ministry of Health, Labour &amp; Welfare, 2023) and promoting flexible hours reflect a shift toward employee well-being—a concept that is gradually gaining prominence in Tokyo’s corporate culture.</w:t>
      </w:r>
    </w:p>
    <w:bookmarkEnd w:id="23"/>
    <w:bookmarkStart w:id="24" w:name="Xcd7ad703e5d344ed93e91da60667778f5198a5f"/>
    <w:p>
      <w:pPr>
        <w:pStyle w:val="Heading2"/>
      </w:pPr>
      <w:r>
        <w:t xml:space="preserve">5. Conclusion: The Evolving Role of HRMs in Tokyo</w:t>
      </w:r>
    </w:p>
    <w:p>
      <w:pPr>
        <w:pStyle w:val="FirstParagraph"/>
      </w:pPr>
      <w:r>
        <w:t xml:space="preserve">In conclusion,</w:t>
      </w:r>
      <w:r>
        <w:t xml:space="preserve"> </w:t>
      </w:r>
      <w:r>
        <w:rPr>
          <w:iCs/>
          <w:i/>
        </w:rPr>
        <w:t xml:space="preserve">Human Resources Managers (HRMs)</w:t>
      </w:r>
      <w:r>
        <w:t xml:space="preserve"> </w:t>
      </w:r>
      <w:r>
        <w:t xml:space="preserve">operating in</w:t>
      </w:r>
      <w:r>
        <w:t xml:space="preserve"> </w:t>
      </w:r>
      <w:r>
        <w:rPr>
          <w:iCs/>
          <w:i/>
        </w:rPr>
        <w:t xml:space="preserve">Tokyo, Japan</w:t>
      </w:r>
      <w:r>
        <w:t xml:space="preserve">, face a unique confluence of traditional values and modern challenges. Their role extends beyond administrative duties to include cultural mediation, strategic planning for demographic shifts, and fostering inclusivity in a globalized workforce. As Tokyo continues to evolve as a nexus of innovation and tradition, HRMs will need to leverage both local expertise and international best practices to drive organizational success while preserving Japan’s distinct corporate identity.</w:t>
      </w:r>
    </w:p>
    <w:p>
      <w:pPr>
        <w:pStyle w:val="BodyText"/>
      </w:pPr>
      <w:r>
        <w:t xml:space="preserve">This Literature Review underscores the necessity of further research on adaptive HR strategies tailored specifically for Tokyo’s dynamic environment. By examining existing studies, it highlights actionable insights for HR professionals aiming to thrive in this culturally rich and economically vibrant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Japan Tokyo</dc:title>
  <dc:creator/>
  <dc:language>en</dc:language>
  <cp:keywords/>
  <dcterms:created xsi:type="dcterms:W3CDTF">2026-07-23T20:12:38Z</dcterms:created>
  <dcterms:modified xsi:type="dcterms:W3CDTF">2026-07-23T20:12:38Z</dcterms:modified>
</cp:coreProperties>
</file>

<file path=docProps/custom.xml><?xml version="1.0" encoding="utf-8"?>
<Properties xmlns="http://schemas.openxmlformats.org/officeDocument/2006/custom-properties" xmlns:vt="http://schemas.openxmlformats.org/officeDocument/2006/docPropsVTypes"/>
</file>