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b6a43fe34949fc9af0527e49ee06c78af84f97c"/>
    <w:p>
      <w:pPr>
        <w:pStyle w:val="Heading1"/>
      </w:pPr>
      <w:r>
        <w:t xml:space="preserve">Literature Review: Human Resources Manager in Kazakhstan Almaty</w:t>
      </w:r>
    </w:p>
    <w:p>
      <w:pPr>
        <w:pStyle w:val="FirstParagraph"/>
      </w:pPr>
      <w:r>
        <w:t xml:space="preserve">The role of the</w:t>
      </w:r>
      <w:r>
        <w:t xml:space="preserve"> </w:t>
      </w:r>
      <w:r>
        <w:rPr>
          <w:bCs/>
          <w:b/>
        </w:rPr>
        <w:t xml:space="preserve">Human Resources Manager (HRM)</w:t>
      </w:r>
      <w:r>
        <w:t xml:space="preserve"> </w:t>
      </w:r>
      <w:r>
        <w:t xml:space="preserve">has gained significant attention in recent decades, particularly as organizations navigate the complexities of globalization, cultural diversity, and economic transformation. In the context of</w:t>
      </w:r>
      <w:r>
        <w:t xml:space="preserve"> </w:t>
      </w:r>
      <w:r>
        <w:rPr>
          <w:bCs/>
          <w:b/>
        </w:rPr>
        <w:t xml:space="preserve">Kazakhstan Almaty</w:t>
      </w:r>
      <w:r>
        <w:t xml:space="preserve">, a city that serves as a major economic and cultural hub in Central Asia, the HRM function holds unique challenges and opportunities shaped by local labor markets, national policies, and socio-economic trends. This literature review synthesizes existing research on HRM practices in Kazakhstan, with a specific focus on</w:t>
      </w:r>
      <w:r>
        <w:t xml:space="preserve"> </w:t>
      </w:r>
      <w:r>
        <w:rPr>
          <w:bCs/>
          <w:b/>
        </w:rPr>
        <w:t xml:space="preserve">Kazakhstan Almaty</w:t>
      </w:r>
      <w:r>
        <w:t xml:space="preserve">, to explore how the role of HR managers is adapting to regional demands.</w:t>
      </w:r>
    </w:p>
    <w:bookmarkStart w:id="20" w:name="Xbc3112c99c1b48c0970e5d7acc4f9642b6afee4"/>
    <w:p>
      <w:pPr>
        <w:pStyle w:val="Heading2"/>
      </w:pPr>
      <w:r>
        <w:t xml:space="preserve">Evolution of Human Resources Management in Kazakhstan</w:t>
      </w:r>
    </w:p>
    <w:p>
      <w:pPr>
        <w:pStyle w:val="FirstParagraph"/>
      </w:pPr>
      <w:r>
        <w:t xml:space="preserve">Kazakhstan’s transition from a centrally planned economy to a market-oriented system has significantly influenced HR practices. According to studies by [Author 1] (Year), the post-independence era (post-1991) saw a shift from Soviet-era administrative models to modern HR frameworks emphasizing employee engagement, talent management, and compliance with international standards. However, the adaptation has been uneven across regions, with</w:t>
      </w:r>
      <w:r>
        <w:t xml:space="preserve"> </w:t>
      </w:r>
      <w:r>
        <w:rPr>
          <w:bCs/>
          <w:b/>
        </w:rPr>
        <w:t xml:space="preserve">Kazakhstan Almaty</w:t>
      </w:r>
      <w:r>
        <w:t xml:space="preserve"> </w:t>
      </w:r>
      <w:r>
        <w:t xml:space="preserve">emerging as a pioneer in adopting Western HR practices due to its proximity to global markets and the presence of multinational corporations.</w:t>
      </w:r>
    </w:p>
    <w:p>
      <w:pPr>
        <w:pStyle w:val="BodyText"/>
      </w:pPr>
      <w:r>
        <w:t xml:space="preserve">Research by [Author 2] (Year) highlights that HR managers in Kazakhstan face dual challenges: aligning with national labor laws, such as those governed by the Kazakhstani Labor Code, while also integrating global best practices. In</w:t>
      </w:r>
      <w:r>
        <w:t xml:space="preserve"> </w:t>
      </w:r>
      <w:r>
        <w:rPr>
          <w:bCs/>
          <w:b/>
        </w:rPr>
        <w:t xml:space="preserve">Kazakhstan Almaty</w:t>
      </w:r>
      <w:r>
        <w:t xml:space="preserve">, this duality is amplified by the city’s role as a financial and industrial center, attracting both local and international businesses. For instance, studies on HRM in Almaty-based firms reveal that managers often act as cultural intermediaries, bridging gaps between Kazakhstani employees and foreign executives.</w:t>
      </w:r>
    </w:p>
    <w:bookmarkEnd w:id="20"/>
    <w:bookmarkStart w:id="21" w:name="X1c04dd3a9ad3de1ed9a666f34ff8472ab8d6a50"/>
    <w:p>
      <w:pPr>
        <w:pStyle w:val="Heading2"/>
      </w:pPr>
      <w:r>
        <w:t xml:space="preserve">Key Responsibilities of HR Managers in Kazakhstan Almaty</w:t>
      </w:r>
    </w:p>
    <w:p>
      <w:pPr>
        <w:pStyle w:val="FirstParagraph"/>
      </w:pPr>
      <w:r>
        <w:t xml:space="preserve">The responsibilities of an</w:t>
      </w:r>
      <w:r>
        <w:t xml:space="preserve"> </w:t>
      </w:r>
      <w:r>
        <w:rPr>
          <w:bCs/>
          <w:b/>
        </w:rPr>
        <w:t xml:space="preserve">HR Manager</w:t>
      </w:r>
      <w:r>
        <w:t xml:space="preserve"> </w:t>
      </w:r>
      <w:r>
        <w:t xml:space="preserve">in</w:t>
      </w:r>
      <w:r>
        <w:t xml:space="preserve"> </w:t>
      </w:r>
      <w:r>
        <w:rPr>
          <w:bCs/>
          <w:b/>
        </w:rPr>
        <w:t xml:space="preserve">Kazakhstan Almaty</w:t>
      </w:r>
      <w:r>
        <w:t xml:space="preserve"> </w:t>
      </w:r>
      <w:r>
        <w:t xml:space="preserve">are multifaceted, encompassing recruitment, training, employee relations, and strategic planning. A study by [Author 3] (Year) underscores the importance of cross-cultural competence for HR professionals in Almaty, given the city’s diverse workforce comprising Kazakhstani citizens, expatriates from Russia, China, and Europe. This diversity necessitates tailored approaches to communication and conflict resolution.</w:t>
      </w:r>
    </w:p>
    <w:p>
      <w:pPr>
        <w:pStyle w:val="BodyText"/>
      </w:pPr>
      <w:r>
        <w:t xml:space="preserve">Additionally, [Author 4] (Year) notes that HR managers in</w:t>
      </w:r>
      <w:r>
        <w:t xml:space="preserve"> </w:t>
      </w:r>
      <w:r>
        <w:rPr>
          <w:bCs/>
          <w:b/>
        </w:rPr>
        <w:t xml:space="preserve">Kazakhstan Almaty</w:t>
      </w:r>
      <w:r>
        <w:t xml:space="preserve"> </w:t>
      </w:r>
      <w:r>
        <w:t xml:space="preserve">must navigate the interplay between national labor policies and corporate goals. For example, Kazakhstan’s emphasis on social welfare programs requires HR professionals to balance employee benefits with cost-efficiency—a challenge exacerbated by economic fluctuations in the region.</w:t>
      </w:r>
    </w:p>
    <w:bookmarkEnd w:id="21"/>
    <w:bookmarkStart w:id="22" w:name="X62f2f8b193d98d34da378f6462d87be5a225754"/>
    <w:p>
      <w:pPr>
        <w:pStyle w:val="Heading2"/>
      </w:pPr>
      <w:r>
        <w:t xml:space="preserve">Challenges Faced by HR Managers in Kazakhstan Almaty</w:t>
      </w:r>
    </w:p>
    <w:p>
      <w:pPr>
        <w:pStyle w:val="FirstParagraph"/>
      </w:pPr>
      <w:r>
        <w:t xml:space="preserve">The literature identifies several challenges unique to</w:t>
      </w:r>
      <w:r>
        <w:t xml:space="preserve"> </w:t>
      </w:r>
      <w:r>
        <w:rPr>
          <w:bCs/>
          <w:b/>
        </w:rPr>
        <w:t xml:space="preserve">Kazakhstan Almaty</w:t>
      </w:r>
      <w:r>
        <w:t xml:space="preserve">. First, the labor market in the city is highly competitive, with a concentration of industries such as banking, IT, and energy. This competition drives up recruitment costs and demands higher skill levels from HR managers to attract top talent (see [Author 5], Year). Second, language barriers persist: while Kazakh and Russian are official languages, many international companies in Almaty require proficiency in English or other foreign languages.</w:t>
      </w:r>
    </w:p>
    <w:p>
      <w:pPr>
        <w:pStyle w:val="BodyText"/>
      </w:pPr>
      <w:r>
        <w:t xml:space="preserve">Moreover, [Author 6] (Year) discusses the impact of rapid urbanization on HR practices. Almaty’s growing population has led to increased labor supply but also greater scrutiny from regulatory bodies regarding workplace safety and labor rights. HR managers must ensure compliance with evolving regulations while fostering a positive organizational culture.</w:t>
      </w:r>
    </w:p>
    <w:bookmarkEnd w:id="22"/>
    <w:bookmarkStart w:id="23" w:name="Xa94c0ed648c315d9debd68177aca04995d9b6aa"/>
    <w:p>
      <w:pPr>
        <w:pStyle w:val="Heading2"/>
      </w:pPr>
      <w:r>
        <w:t xml:space="preserve">Opportunities for Innovation in HRM Practices</w:t>
      </w:r>
    </w:p>
    <w:p>
      <w:pPr>
        <w:pStyle w:val="FirstParagraph"/>
      </w:pPr>
      <w:r>
        <w:t xml:space="preserve">Despite these challenges, the literature highlights opportunities for innovation in</w:t>
      </w:r>
      <w:r>
        <w:t xml:space="preserve"> </w:t>
      </w:r>
      <w:r>
        <w:rPr>
          <w:bCs/>
          <w:b/>
        </w:rPr>
        <w:t xml:space="preserve">Kazakhstan Almaty</w:t>
      </w:r>
      <w:r>
        <w:t xml:space="preserve">. For instance, the adoption of digital HR tools has gained traction. A 2021 report by [Institution Name] notes that Almaty-based companies are increasingly using AI-driven platforms for recruitment and employee performance tracking. This shift reflects a broader trend toward data-driven HR strategies in Central Asia.</w:t>
      </w:r>
    </w:p>
    <w:p>
      <w:pPr>
        <w:pStyle w:val="BodyText"/>
      </w:pPr>
      <w:r>
        <w:t xml:space="preserve">Furthermore, [Author 7] (Year) emphasizes the role of HR managers in promoting corporate social responsibility (CSR) initiatives in</w:t>
      </w:r>
      <w:r>
        <w:t xml:space="preserve"> </w:t>
      </w:r>
      <w:r>
        <w:rPr>
          <w:bCs/>
          <w:b/>
        </w:rPr>
        <w:t xml:space="preserve">Kazakhstan Almaty</w:t>
      </w:r>
      <w:r>
        <w:t xml:space="preserve">. With growing awareness of sustainability, HR professionals are tasked with designing programs that align with both local and global CSR standards. For example, some firms in Almaty have implemented workplace wellness programs to address the physical and mental health challenges of employees working long hours.</w:t>
      </w:r>
    </w:p>
    <w:bookmarkEnd w:id="23"/>
    <w:bookmarkStart w:id="24" w:name="case-studies-and-regional-comparisons"/>
    <w:p>
      <w:pPr>
        <w:pStyle w:val="Heading2"/>
      </w:pPr>
      <w:r>
        <w:t xml:space="preserve">Case Studies and Regional Comparisons</w:t>
      </w:r>
    </w:p>
    <w:p>
      <w:pPr>
        <w:pStyle w:val="FirstParagraph"/>
      </w:pPr>
      <w:r>
        <w:t xml:space="preserve">Comparative studies between Almaty and other Kazakh cities reveal regional disparities in HRM practices. [Author 8] (Year) found that while Astana (now Nur-Sultan) focuses on government-led HR initiatives, Almaty’s private sector drives innovation. This is evident in the city’s adoption of flexible work arrangements and remote work policies, which have become more prevalent post-pandemic.</w:t>
      </w:r>
    </w:p>
    <w:p>
      <w:pPr>
        <w:pStyle w:val="BodyText"/>
      </w:pPr>
      <w:r>
        <w:t xml:space="preserve">In contrast to neighboring countries like Kyrgyzstan or Uzbekistan, [Author 9] (Year) notes that Kazakhstan’s HR landscape is more regulated but less informal. This structure provides stability but also limits entrepreneurial approaches to talent management in</w:t>
      </w:r>
      <w:r>
        <w:t xml:space="preserve"> </w:t>
      </w:r>
      <w:r>
        <w:rPr>
          <w:bCs/>
          <w:b/>
        </w:rPr>
        <w:t xml:space="preserve">Kazakhstan Almaty</w:t>
      </w:r>
      <w:r>
        <w:t xml:space="preserve">.</w:t>
      </w:r>
    </w:p>
    <w:bookmarkEnd w:id="24"/>
    <w:bookmarkStart w:id="25" w:name="future-directions-for-research"/>
    <w:p>
      <w:pPr>
        <w:pStyle w:val="Heading2"/>
      </w:pPr>
      <w:r>
        <w:t xml:space="preserve">Future Directions for Research</w:t>
      </w:r>
    </w:p>
    <w:p>
      <w:pPr>
        <w:pStyle w:val="FirstParagraph"/>
      </w:pPr>
      <w:r>
        <w:t xml:space="preserve">The reviewed literature suggests gaps in understanding the long-term impacts of digital HR tools on employee satisfaction in</w:t>
      </w:r>
      <w:r>
        <w:t xml:space="preserve"> </w:t>
      </w:r>
      <w:r>
        <w:rPr>
          <w:bCs/>
          <w:b/>
        </w:rPr>
        <w:t xml:space="preserve">Kazakhstan Almaty</w:t>
      </w:r>
      <w:r>
        <w:t xml:space="preserve">. Additionally, there is a need for more localized studies on how cultural values, such as collectivism in Kazakh society, influence HR strategies. Future research could also explore the role of HR managers in mitigating brain drain, a persistent issue in Kazakhstan’s skilled labor market.</w:t>
      </w:r>
    </w:p>
    <w:bookmarkEnd w:id="25"/>
    <w:bookmarkStart w:id="26" w:name="conclusion"/>
    <w:p>
      <w:pPr>
        <w:pStyle w:val="Heading2"/>
      </w:pPr>
      <w:r>
        <w:t xml:space="preserve">Conclusion</w:t>
      </w:r>
    </w:p>
    <w:p>
      <w:pPr>
        <w:pStyle w:val="FirstParagraph"/>
      </w:pPr>
      <w:r>
        <w:t xml:space="preserve">In summary, the role of the</w:t>
      </w:r>
      <w:r>
        <w:t xml:space="preserve"> </w:t>
      </w:r>
      <w:r>
        <w:rPr>
          <w:bCs/>
          <w:b/>
        </w:rPr>
        <w:t xml:space="preserve">Human Resources Manager</w:t>
      </w:r>
      <w:r>
        <w:t xml:space="preserve"> </w:t>
      </w:r>
      <w:r>
        <w:t xml:space="preserve">in</w:t>
      </w:r>
      <w:r>
        <w:t xml:space="preserve"> </w:t>
      </w:r>
      <w:r>
        <w:rPr>
          <w:bCs/>
          <w:b/>
        </w:rPr>
        <w:t xml:space="preserve">Kazakhstan Almaty</w:t>
      </w:r>
      <w:r>
        <w:t xml:space="preserve"> </w:t>
      </w:r>
      <w:r>
        <w:t xml:space="preserve">is shaped by a complex interplay of local, national, and global factors. While challenges such as regulatory compliance and cultural diversity persist, opportunities for innovation—such as digital HR solutions and CSR initiatives—offer pathways to success. As</w:t>
      </w:r>
      <w:r>
        <w:t xml:space="preserve"> </w:t>
      </w:r>
      <w:r>
        <w:rPr>
          <w:bCs/>
          <w:b/>
        </w:rPr>
        <w:t xml:space="preserve">Kazakhstan Almaty</w:t>
      </w:r>
      <w:r>
        <w:t xml:space="preserve"> </w:t>
      </w:r>
      <w:r>
        <w:t xml:space="preserve">continues to evolve into a regional economic powerhouse, the adaptability of HR managers will remain critical to organizational resilience and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Kazakhstan Almaty</dc:title>
  <dc:creator/>
  <dc:language>en</dc:language>
  <cp:keywords/>
  <dcterms:created xsi:type="dcterms:W3CDTF">2026-07-24T03:45:26Z</dcterms:created>
  <dcterms:modified xsi:type="dcterms:W3CDTF">2026-07-24T03:45:26Z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