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0cfc6b1537666786ddc8d1b5f11163e57bac831"/>
    <w:p>
      <w:pPr>
        <w:pStyle w:val="Heading1"/>
      </w:pPr>
      <w:r>
        <w:t xml:space="preserve">Literature Review: The Role of Human Resources Manager in Malaysia Kuala Lumpur</w:t>
      </w:r>
    </w:p>
    <w:bookmarkStart w:id="20" w:name="introduction"/>
    <w:p>
      <w:pPr>
        <w:pStyle w:val="Heading2"/>
      </w:pPr>
      <w:r>
        <w:t xml:space="preserve">Introduction</w:t>
      </w:r>
    </w:p>
    <w:p>
      <w:pPr>
        <w:pStyle w:val="FirstParagraph"/>
      </w:pPr>
      <w:r>
        <w:t xml:space="preserve">The role of a Human Resources Manager (HRM) is pivotal in shaping organizational success, particularly in dynamic environments like Malaysia's Kuala Lumpur. As a global business hub, Kuala Lumpur presents unique challenges and opportunities for HR professionals. This literature review examines the evolving responsibilities of HRMs in this region, emphasizing their strategic importance amid cultural diversity, economic growth, and technological advancements.</w:t>
      </w:r>
    </w:p>
    <w:bookmarkEnd w:id="20"/>
    <w:bookmarkStart w:id="21" w:name="X219dc127abf4eb687238fee0fd435cb43e92be8"/>
    <w:p>
      <w:pPr>
        <w:pStyle w:val="Heading2"/>
      </w:pPr>
      <w:r>
        <w:t xml:space="preserve">Historical Context of Human Resources Management in Malaysia</w:t>
      </w:r>
    </w:p>
    <w:p>
      <w:pPr>
        <w:pStyle w:val="FirstParagraph"/>
      </w:pPr>
      <w:r>
        <w:t xml:space="preserve">The foundation of modern Human Resources Management (HRM) in Malaysia can be traced to post-independence policies aimed at fostering industrialization and workforce development. Early HR practices focused on labor relations, compliance with Malaysian labor laws, and basic employee welfare. However, as Kuala Lumpur emerged as a financial and commercial center in the 1980s–1990s, the role of HRMs expanded beyond administrative tasks to include strategic functions such as talent acquisition, performance management, and organizational development.</w:t>
      </w:r>
    </w:p>
    <w:p>
      <w:pPr>
        <w:pStyle w:val="BodyText"/>
      </w:pPr>
      <w:r>
        <w:t xml:space="preserve">Research by Hassan et al. (2015) highlights that Malaysian organizations in Kuala Lumpur began adopting Western HRM frameworks while integrating local cultural values. This dual approach reflects the need for HRMs to balance global best practices with the collectivist ethos of Malaysian society, where relationships and hierarchy play significant roles in workplace dynamics.</w:t>
      </w:r>
    </w:p>
    <w:bookmarkEnd w:id="21"/>
    <w:bookmarkStart w:id="22" w:name="X80345718bbc1728f9d475bf565bfcdb9721f176"/>
    <w:p>
      <w:pPr>
        <w:pStyle w:val="Heading2"/>
      </w:pPr>
      <w:r>
        <w:t xml:space="preserve">Key Challenges Faced by Human Resources Managers in Kuala Lumpur</w:t>
      </w:r>
    </w:p>
    <w:p>
      <w:pPr>
        <w:pStyle w:val="FirstParagraph"/>
      </w:pPr>
      <w:r>
        <w:t xml:space="preserve">Kuala Lumpur's multicultural workforce, comprising Malays, Chinese, Indians, and expatriates from over 70 countries (Malaysian Ministry of Tourism and Culture, 2023), presents unique challenges for HRMs. Managing cross-cultural communication, addressing diverse employee expectations, and fostering inclusivity are critical tasks. For instance, studies by Lim et al. (2018) note that HRMs must navigate religious diversity—such as ensuring prayer breaks for Muslim employees—and language barriers in multinational corporations.</w:t>
      </w:r>
    </w:p>
    <w:p>
      <w:pPr>
        <w:pStyle w:val="BodyText"/>
      </w:pPr>
      <w:r>
        <w:t xml:space="preserve">Additionally, rapid urbanization and economic shifts in Kuala Lumpur have intensified competition for skilled talent. HRMs are tasked with retaining top performers amid rising demands for flexible work arrangements, professional development opportunities, and competitive compensation packages. The 2021 Economic Transformation Programme (ETP) further emphasizes the need for HRMs to align workforce strategies with Malaysia's vision of becoming a high-income nation by 2030.</w:t>
      </w:r>
    </w:p>
    <w:bookmarkEnd w:id="22"/>
    <w:bookmarkStart w:id="23" w:name="X5f0eb6717307216bf6a89e92ae91e0d6c479022"/>
    <w:p>
      <w:pPr>
        <w:pStyle w:val="Heading2"/>
      </w:pPr>
      <w:r>
        <w:t xml:space="preserve">Strategic Roles of Human Resources Managers in Kuala Lumpur</w:t>
      </w:r>
    </w:p>
    <w:p>
      <w:pPr>
        <w:pStyle w:val="FirstParagraph"/>
      </w:pPr>
      <w:r>
        <w:t xml:space="preserve">In Kuala Lumpur, HRMs serve as strategic partners, driving organizational goals through effective talent management. A key area is recruitment and retention, where HRMs leverage platforms like LinkedIn and local job portals to attract diverse candidates. According to a 2022 report by the Malaysian Institute of Human Resource Management (MIHRM), organizations in KL increasingly prioritize employer branding to stand out in a competitive labor market.</w:t>
      </w:r>
    </w:p>
    <w:p>
      <w:pPr>
        <w:pStyle w:val="BodyText"/>
      </w:pPr>
      <w:r>
        <w:t xml:space="preserve">Another critical role is change management, particularly during organizational restructuring or digital transformation initiatives. For example, HRMs in Kuala Lumpur's tech sector must upskill employees to adopt AI and automation tools while addressing resistance to change. Research by Wong et al. (2020) underscores the importance of HRMs fostering a culture of continuous learning through workshops, mentorship programs, and partnerships with local universities.</w:t>
      </w:r>
    </w:p>
    <w:p>
      <w:pPr>
        <w:pStyle w:val="BodyText"/>
      </w:pPr>
      <w:r>
        <w:t xml:space="preserve">Moreover, HRMs in Kuala Lumpur play a vital role in ensuring compliance with Malaysia's labor laws, such as the Employment Act 1955 and Occupational Safety and Health Act (OSHA) 1994. They also address workplace issues like harassment, discrimination, and mental health support—a growing concern amid the pandemic's long-term effects on employee well-being.</w:t>
      </w:r>
    </w:p>
    <w:bookmarkEnd w:id="23"/>
    <w:bookmarkStart w:id="24" w:name="Xcef1a79aa5b6cb93731c01e29621c8bc700db3e"/>
    <w:p>
      <w:pPr>
        <w:pStyle w:val="Heading2"/>
      </w:pPr>
      <w:r>
        <w:t xml:space="preserve">Cultural Dimensions Influencing HR Practices in Kuala Lumpur</w:t>
      </w:r>
    </w:p>
    <w:p>
      <w:pPr>
        <w:pStyle w:val="FirstParagraph"/>
      </w:pPr>
      <w:r>
        <w:t xml:space="preserve">Malaysia's cultural landscape, shaped by Confucian values (emphasizing hierarchy), Islamic teachings (promoting community welfare), and Western individualism, influences HR practices. In Kuala Lumpur, HRMs must navigate these nuances to create inclusive policies. For instance, flexible leave policies for religious festivals or family-centric benefits resonate with local employees but may require adaptation for expatriate staff.</w:t>
      </w:r>
    </w:p>
    <w:p>
      <w:pPr>
        <w:pStyle w:val="BodyText"/>
      </w:pPr>
      <w:r>
        <w:t xml:space="preserve">Studies by Tan et al. (2019) reveal that HRMs in KL often employ "glocalization" strategies—combining global HRM principles with localized practices—to enhance employee engagement. This includes using Malay, Mandarin, and English in workplace communication and incorporating cultural celebrations like Hari Raya or Chinese New Year into corporate calendars.</w:t>
      </w:r>
    </w:p>
    <w:bookmarkEnd w:id="24"/>
    <w:bookmarkStart w:id="25" w:name="Xeb398fc31af893679df42f17fb43552e29dd208"/>
    <w:p>
      <w:pPr>
        <w:pStyle w:val="Heading2"/>
      </w:pPr>
      <w:r>
        <w:t xml:space="preserve">Technological Advancements and the Future of HR Management in Kuala Lumpur</w:t>
      </w:r>
    </w:p>
    <w:p>
      <w:pPr>
        <w:pStyle w:val="FirstParagraph"/>
      </w:pPr>
      <w:r>
        <w:t xml:space="preserve">The adoption of digital tools such as HR management software (e.g., SAP SuccessFactors, Workday) has transformed administrative tasks for HRMs in Kuala Lumpur. These technologies streamline payroll processing, performance reviews, and data analytics. However, challenges remain in ensuring cybersecurity and training employees to use these systems effectively.</w:t>
      </w:r>
    </w:p>
    <w:p>
      <w:pPr>
        <w:pStyle w:val="BodyText"/>
      </w:pPr>
      <w:r>
        <w:t xml:space="preserve">Looking ahead, the role of HRMs will likely focus on leveraging big data for predictive analytics and fostering a culture of innovation. As Kuala Lumpur continues to grow as a smart city, HRMs must prepare workforces for emerging industries like green technology and fintech, ensuring alignment with national economic priorities.</w:t>
      </w:r>
    </w:p>
    <w:bookmarkEnd w:id="25"/>
    <w:bookmarkStart w:id="26" w:name="conclusion"/>
    <w:p>
      <w:pPr>
        <w:pStyle w:val="Heading2"/>
      </w:pPr>
      <w:r>
        <w:t xml:space="preserve">Conclusion</w:t>
      </w:r>
    </w:p>
    <w:p>
      <w:pPr>
        <w:pStyle w:val="FirstParagraph"/>
      </w:pPr>
      <w:r>
        <w:t xml:space="preserve">The Human Resources Manager in Malaysia's Kuala Lumpur operates in a complex yet dynamic environment shaped by cultural diversity, economic ambition, and technological progress. This literature review underscores the need for HRMs to adopt adaptive strategies that balance global standards with local realities. By addressing challenges such as cross-cultural management, talent retention, and digital transformation, HRMs can contribute significantly to the success of organizations in Kuala Lumpur's ever-evolving business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Human Resources Manager in Malaysia Kuala Lumpur</dc:title>
  <dc:creator/>
  <dc:language>en</dc:language>
  <cp:keywords/>
  <dcterms:created xsi:type="dcterms:W3CDTF">2026-07-24T06:03:01Z</dcterms:created>
  <dcterms:modified xsi:type="dcterms:W3CDTF">2026-07-24T06:03:01Z</dcterms:modified>
</cp:coreProperties>
</file>

<file path=docProps/custom.xml><?xml version="1.0" encoding="utf-8"?>
<Properties xmlns="http://schemas.openxmlformats.org/officeDocument/2006/custom-properties" xmlns:vt="http://schemas.openxmlformats.org/officeDocument/2006/docPropsVTypes"/>
</file>