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550bdc19a50c265aaf3bca81bd90b2fb7557465"/>
    <w:p>
      <w:pPr>
        <w:pStyle w:val="Heading1"/>
      </w:pPr>
      <w:r>
        <w:t xml:space="preserve">Literature Review: Human Resources Manager in Morocco Casablanca</w:t>
      </w:r>
    </w:p>
    <w:p>
      <w:pPr>
        <w:pStyle w:val="FirstParagraph"/>
      </w:pPr>
      <w:r>
        <w:t xml:space="preserve">The role of a</w:t>
      </w:r>
      <w:r>
        <w:t xml:space="preserve"> </w:t>
      </w:r>
      <w:r>
        <w:rPr>
          <w:bCs/>
          <w:b/>
        </w:rPr>
        <w:t xml:space="preserve">Human Resources Manager (HRM)</w:t>
      </w:r>
      <w:r>
        <w:t xml:space="preserve"> </w:t>
      </w:r>
      <w:r>
        <w:t xml:space="preserve">has evolved significantly over the decades, adapting to global economic shifts, technological advancements, and cultural dynamics. In regions like</w:t>
      </w:r>
      <w:r>
        <w:t xml:space="preserve"> </w:t>
      </w:r>
      <w:r>
        <w:rPr>
          <w:bCs/>
          <w:b/>
        </w:rPr>
        <w:t xml:space="preserve">Morocco Casablanca</w:t>
      </w:r>
      <w:r>
        <w:t xml:space="preserve">, where economic activity is concentrated and labor market challenges are distinct, the functions of HRMs take on unique dimensions. This literature review explores existing scholarly discourse on HRM practices in Morocco’s most populous city, emphasizing how global trends intersect with local cultural, economic, and regulatory contexts to shape the responsibilities of HR professionals in Casablanca.</w:t>
      </w:r>
    </w:p>
    <w:bookmarkStart w:id="20" w:name="X2235d646cfd6551b8d8b08b6043cf6a0b383389"/>
    <w:p>
      <w:pPr>
        <w:pStyle w:val="Heading2"/>
      </w:pPr>
      <w:r>
        <w:t xml:space="preserve">The Evolution of Human Resources Management (HRM)</w:t>
      </w:r>
    </w:p>
    <w:p>
      <w:pPr>
        <w:pStyle w:val="FirstParagraph"/>
      </w:pPr>
      <w:r>
        <w:t xml:space="preserve">Traditionally,</w:t>
      </w:r>
      <w:r>
        <w:t xml:space="preserve"> </w:t>
      </w:r>
      <w:r>
        <w:rPr>
          <w:bCs/>
          <w:b/>
        </w:rPr>
        <w:t xml:space="preserve">Human Resources Management</w:t>
      </w:r>
      <w:r>
        <w:t xml:space="preserve"> </w:t>
      </w:r>
      <w:r>
        <w:t xml:space="preserve">was viewed as an administrative function focused on payroll, compliance, and employee relations. However, contemporary literature underscores its transformation into a strategic role that aligns workforce management with organizational goals. Researchers like Ulrich (1997) introduced the concept of HRM as a "strategic partner," emphasizing talent development and organizational culture. In the Moroccan context, this shift is particularly relevant given Casablanca’s position as a hub for international business and domestic industry.</w:t>
      </w:r>
    </w:p>
    <w:p>
      <w:pPr>
        <w:pStyle w:val="BodyText"/>
      </w:pPr>
      <w:r>
        <w:t xml:space="preserve">Studies on global HRM practices highlight trends such as diversity management, performance-based compensation, and employee engagement. However, these frameworks are often adapted to local conditions in Morocco. For instance, the integration of Islamic values into workplace policies or the prioritization of family-oriented benefits reflect cultural nuances that influence HR strategies in Casablanca.</w:t>
      </w:r>
    </w:p>
    <w:bookmarkEnd w:id="20"/>
    <w:bookmarkStart w:id="21" w:name="X6228ac1a3b782eb2235f928bfef8b6d16d2e6ab"/>
    <w:p>
      <w:pPr>
        <w:pStyle w:val="Heading2"/>
      </w:pPr>
      <w:r>
        <w:t xml:space="preserve">Challenges Faced by HRMs in Morocco Casablanca</w:t>
      </w:r>
    </w:p>
    <w:p>
      <w:pPr>
        <w:pStyle w:val="FirstParagraph"/>
      </w:pPr>
      <w:r>
        <w:t xml:space="preserve">Casablanca, as Morocco’s economic capital, faces labor market challenges unique to its urban and industrial landscape. High youth unemployment rates (approximately 30% as of 2023) and a rapidly growing workforce create pressure on HRMs to develop effective recruitment and retention strategies. According to the Moroccan Ministry of Employment, over 70% of unemployed youth in Casablanca lack formal training, necessitating HR initiatives focused on upskilling and vocational education.</w:t>
      </w:r>
    </w:p>
    <w:p>
      <w:pPr>
        <w:pStyle w:val="BodyText"/>
      </w:pPr>
      <w:r>
        <w:t xml:space="preserve">Additionally, cultural factors pose challenges for HRMs. Research by El-Khatib (2018) notes that traditional hierarchies and gender norms in Moroccan society can impact workplace inclusivity. For example, women in leadership roles may face resistance from male-dominated teams, requiring HRMs to implement policies promoting equity without alienating existing cultural structures.</w:t>
      </w:r>
    </w:p>
    <w:bookmarkEnd w:id="21"/>
    <w:bookmarkStart w:id="22" w:name="X75f30de1358365d0d64cabae435ff255ad4b891"/>
    <w:p>
      <w:pPr>
        <w:pStyle w:val="Heading2"/>
      </w:pPr>
      <w:r>
        <w:t xml:space="preserve">Cultural and Social Influences on HR Practices</w:t>
      </w:r>
    </w:p>
    <w:p>
      <w:pPr>
        <w:pStyle w:val="FirstParagraph"/>
      </w:pPr>
      <w:r>
        <w:t xml:space="preserve">Moroccan culture is deeply rooted in Islamic traditions, family values, and collectivist norms. These elements influence how HRMs in Casablanca approach employee relations, communication styles, and team dynamics. For instance, a study by Benabdellah (2019) found that Moroccan employees value job security and long-term career development over short-term financial incentives—a contrast to Western models emphasizing flexibility and performance bonuses.</w:t>
      </w:r>
    </w:p>
    <w:p>
      <w:pPr>
        <w:pStyle w:val="BodyText"/>
      </w:pPr>
      <w:r>
        <w:t xml:space="preserve">Religious observances also play a role in HR planning. Ramadan, for example, requires adjustments to work hours or break schedules, which HRMs must address without compromising productivity. Similarly, the importance of family ties in Moroccan society may affect employee absenteeism rates and work-life balance expectations.</w:t>
      </w:r>
    </w:p>
    <w:bookmarkEnd w:id="22"/>
    <w:bookmarkStart w:id="23" w:name="X98e68ea99c1bb7f2efdef01d6fb1336fac37e54"/>
    <w:p>
      <w:pPr>
        <w:pStyle w:val="Heading2"/>
      </w:pPr>
      <w:r>
        <w:t xml:space="preserve">Technological Integration and Globalization</w:t>
      </w:r>
    </w:p>
    <w:p>
      <w:pPr>
        <w:pStyle w:val="FirstParagraph"/>
      </w:pPr>
      <w:r>
        <w:t xml:space="preserve">The rise of digital tools in HRM is a global phenomenon, but their adoption varies widely across regions. In Casablanca, HRMs face a dual challenge: integrating cutting-edge technology while ensuring it aligns with local workforce preferences. For example, e-recruitment platforms and AI-driven talent analytics are increasingly used by multinational corporations operating in the city. However, small-to-medium enterprises (SMEs) often rely on traditional methods due to limited resources.</w:t>
      </w:r>
    </w:p>
    <w:p>
      <w:pPr>
        <w:pStyle w:val="BodyText"/>
      </w:pPr>
      <w:r>
        <w:t xml:space="preserve">Globalization has also introduced multicultural teams in Casablanca’s expatriate-heavy industries, such as finance and technology. HRMs must navigate cross-cultural communication barriers and foster inclusivity among diverse employee groups. Research by Ait El Caid (2021) highlights the importance of intercultural training programs to bridge gaps between Moroccan employees and international colleagues.</w:t>
      </w:r>
    </w:p>
    <w:bookmarkEnd w:id="23"/>
    <w:bookmarkStart w:id="24" w:name="Xa0246b6b65bfa44587f551fc93dbdd4a892eaec"/>
    <w:p>
      <w:pPr>
        <w:pStyle w:val="Heading2"/>
      </w:pPr>
      <w:r>
        <w:t xml:space="preserve">Case Studies: HRM in Casablanca’s Key Sectors</w:t>
      </w:r>
    </w:p>
    <w:p>
      <w:pPr>
        <w:pStyle w:val="FirstParagraph"/>
      </w:pPr>
      <w:r>
        <w:t xml:space="preserve">Casablanca’s economic sectors—ranging from manufacturing to tourism—offer distinct insights into HRM practices. In the automotive industry, for example, companies like Renault and Peugeot have localized their HR strategies to meet labor laws and union demands. Their HRMs focus on vocational training programs to upskill local workers while adhering to Moroccan labor regulations.</w:t>
      </w:r>
    </w:p>
    <w:p>
      <w:pPr>
        <w:pStyle w:val="BodyText"/>
      </w:pPr>
      <w:r>
        <w:t xml:space="preserve">In contrast, the hospitality sector in Casablanca faces challenges related to seasonal workforce fluctuations. HRMs here often prioritize flexible hiring models and part-time contracts, as noted in a 2022 report by the Casablanca Chamber of Commerce. These practices reflect the city’s tourism-driven economy and its reliance on temporary labor.</w:t>
      </w:r>
    </w:p>
    <w:bookmarkEnd w:id="24"/>
    <w:bookmarkStart w:id="25" w:name="Xa4d08bbd3a914ba4f2b0db94430ea3da435e621"/>
    <w:p>
      <w:pPr>
        <w:pStyle w:val="Heading2"/>
      </w:pPr>
      <w:r>
        <w:t xml:space="preserve">Future Directions for HRM in Morocco Casablanca</w:t>
      </w:r>
    </w:p>
    <w:p>
      <w:pPr>
        <w:pStyle w:val="FirstParagraph"/>
      </w:pPr>
      <w:r>
        <w:t xml:space="preserve">Emerging literature suggests that HRMs in Morocco need to embrace hybrid models blending global best practices with local adaptability. For instance, integrating sustainability goals into employee engagement initiatives aligns with international trends while addressing Casablanca’s environmental challenges. Additionally, the Moroccan government’s push for digital transformation (via initiatives like “Smart Morocco 2025”) will require HRMs to upskill employees in tech-related competencies.</w:t>
      </w:r>
    </w:p>
    <w:p>
      <w:pPr>
        <w:pStyle w:val="BodyText"/>
      </w:pPr>
      <w:r>
        <w:t xml:space="preserve">Further research is needed on the intersection of HRM and socio-economic development in Casablanca. Studies exploring how HR practices contribute to reducing youth unemployment or fostering inclusive workplaces could provide actionable insights for policymakers and organizations.</w:t>
      </w:r>
    </w:p>
    <w:bookmarkEnd w:id="25"/>
    <w:bookmarkStart w:id="26" w:name="conclusion"/>
    <w:p>
      <w:pPr>
        <w:pStyle w:val="Heading2"/>
      </w:pPr>
      <w:r>
        <w:t xml:space="preserve">Conclusion</w:t>
      </w:r>
    </w:p>
    <w:p>
      <w:pPr>
        <w:pStyle w:val="FirstParagraph"/>
      </w:pPr>
      <w:r>
        <w:t xml:space="preserve">This literature review underscores the complexity of</w:t>
      </w:r>
      <w:r>
        <w:t xml:space="preserve"> </w:t>
      </w:r>
      <w:r>
        <w:rPr>
          <w:bCs/>
          <w:b/>
        </w:rPr>
        <w:t xml:space="preserve">Human Resources Manager</w:t>
      </w:r>
      <w:r>
        <w:t xml:space="preserve"> </w:t>
      </w:r>
      <w:r>
        <w:t xml:space="preserve">roles in</w:t>
      </w:r>
      <w:r>
        <w:t xml:space="preserve"> </w:t>
      </w:r>
      <w:r>
        <w:rPr>
          <w:bCs/>
          <w:b/>
        </w:rPr>
        <w:t xml:space="preserve">Morocco Casablanca</w:t>
      </w:r>
      <w:r>
        <w:t xml:space="preserve">, where global HR trends must be localized to address cultural, economic, and regulatory contexts. As Casablanca continues to grow as a regional economic center, HRMs will play a pivotal role in shaping its workforce dynamics. Future research should focus on longitudinal studies of HR practices in Moroccan cities and their impact on organizational performance and societal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Morocco Casablanca</dc:title>
  <dc:creator/>
  <dc:language>en</dc:language>
  <cp:keywords/>
  <dcterms:created xsi:type="dcterms:W3CDTF">2026-07-23T22:48:58Z</dcterms:created>
  <dcterms:modified xsi:type="dcterms:W3CDTF">2026-07-23T22:48:58Z</dcterms:modified>
</cp:coreProperties>
</file>

<file path=docProps/custom.xml><?xml version="1.0" encoding="utf-8"?>
<Properties xmlns="http://schemas.openxmlformats.org/officeDocument/2006/custom-properties" xmlns:vt="http://schemas.openxmlformats.org/officeDocument/2006/docPropsVTypes"/>
</file>