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18d44636733d5bb861956e5ebd58300cd7c71ab"/>
    <w:p>
      <w:pPr>
        <w:pStyle w:val="Heading1"/>
      </w:pPr>
      <w:r>
        <w:t xml:space="preserve">Literature Review: The Role of Human Resources Manager in Myanmar Yangon</w:t>
      </w:r>
    </w:p>
    <w:p>
      <w:pPr>
        <w:pStyle w:val="FirstParagraph"/>
      </w:pPr>
      <w:r>
        <w:rPr>
          <w:bCs/>
          <w:b/>
        </w:rPr>
        <w:t xml:space="preserve">Literature Review:</w:t>
      </w:r>
      <w:r>
        <w:t xml:space="preserve"> </w:t>
      </w:r>
      <w:r>
        <w:t xml:space="preserve">This document presents a comprehensive review of scholarly works, industry reports, and case studies exploring the role, challenges, and opportunities for Human Resources Managers (HRMs) in the context of Myanmar Yangon. As a rapidly developing urban hub in Southeast Asia, Yangon has emerged as a focal point for economic activity in Myanmar. This review emphasizes how HRMs navigate unique cultural, legal, and socio-economic conditions to support organizational success while aligning with the dynamic demands of Yangon’s market.</w:t>
      </w:r>
    </w:p>
    <w:bookmarkStart w:id="21" w:name="Xa5cb535cbd3b679a86262d48235c4b345bdb270"/>
    <w:p>
      <w:pPr>
        <w:pStyle w:val="Heading2"/>
      </w:pPr>
      <w:r>
        <w:t xml:space="preserve">The Evolution of Human Resources Management (HRM) in Myanmar</w:t>
      </w:r>
    </w:p>
    <w:p>
      <w:pPr>
        <w:pStyle w:val="FirstParagraph"/>
      </w:pPr>
      <w:r>
        <w:t xml:space="preserve">Myanmar’s post-2010 economic reforms have spurred a surge in foreign investment and domestic enterprise growth, particularly in sectors such as manufacturing, technology, and services. Yangon, as the country’s largest city and commercial center, has become a critical testing ground for HRM practices tailored to its labor market. Literature on HRM in Southeast Asia highlights the dual challenge of integrating global best practices with local traditions (Chen &amp; Cheng, 2019). In Myanmar Yangon, this duality manifests in the need for HRMs to balance international corporate standards with the cultural norms and legal frameworks specific to Myanmar.</w:t>
      </w:r>
    </w:p>
    <w:bookmarkStart w:id="20" w:name="Xf4083da0145d1d3b9f3191a3787b0f3825dc72e"/>
    <w:p>
      <w:pPr>
        <w:pStyle w:val="Heading3"/>
      </w:pPr>
      <w:r>
        <w:t xml:space="preserve">Key Responsibilities of Human Resources Managers in Yangon</w:t>
      </w:r>
    </w:p>
    <w:p>
      <w:pPr>
        <w:numPr>
          <w:ilvl w:val="0"/>
          <w:numId w:val="1001"/>
        </w:numPr>
        <w:pStyle w:val="Compact"/>
      </w:pPr>
      <w:r>
        <w:rPr>
          <w:bCs/>
          <w:b/>
        </w:rPr>
        <w:t xml:space="preserve">Talent Acquisition and Retention:</w:t>
      </w:r>
      <w:r>
        <w:t xml:space="preserve"> </w:t>
      </w:r>
      <w:r>
        <w:t xml:space="preserve">HRMs in Yangon face a competitive labor market, where skilled professionals are increasingly sought after by both local and multinational firms. Studies indicate that effective recruitment strategies must address language barriers, cultural diversity, and the integration of Burmese employees into global teams (Aung &amp; Myint, 2021).</w:t>
      </w:r>
    </w:p>
    <w:p>
      <w:pPr>
        <w:numPr>
          <w:ilvl w:val="0"/>
          <w:numId w:val="1001"/>
        </w:numPr>
        <w:pStyle w:val="Compact"/>
      </w:pPr>
      <w:r>
        <w:rPr>
          <w:bCs/>
          <w:b/>
        </w:rPr>
        <w:t xml:space="preserve">Training and Development:</w:t>
      </w:r>
      <w:r>
        <w:t xml:space="preserve"> </w:t>
      </w:r>
      <w:r>
        <w:t xml:space="preserve">Research underscores the importance of localized training programs to align workforce skills with industry needs. For example, HRMs in Yangon often collaborate with local universities and vocational institutions to design curricula that bridge gaps in technical and soft skills (Min &amp; Khin, 2020).</w:t>
      </w:r>
    </w:p>
    <w:p>
      <w:pPr>
        <w:numPr>
          <w:ilvl w:val="0"/>
          <w:numId w:val="1001"/>
        </w:numPr>
        <w:pStyle w:val="Compact"/>
      </w:pPr>
      <w:r>
        <w:rPr>
          <w:bCs/>
          <w:b/>
        </w:rPr>
        <w:t xml:space="preserve">Employee Relations:</w:t>
      </w:r>
      <w:r>
        <w:t xml:space="preserve"> </w:t>
      </w:r>
      <w:r>
        <w:t xml:space="preserve">Given Myanmar’s unique labor laws and historical labor movements, HRMs must navigate complex relationships between employers, employees, and unions. A review of HRM practices in Yangon highlights the critical role of mediation in resolving disputes while fostering a harmonious workplace (Zaw &amp; Htun, 2018).</w:t>
      </w:r>
    </w:p>
    <w:bookmarkEnd w:id="20"/>
    <w:bookmarkEnd w:id="21"/>
    <w:bookmarkStart w:id="24" w:name="Xd5b6a881958cb5da3e58c4307fa867a3ae94ed2"/>
    <w:p>
      <w:pPr>
        <w:pStyle w:val="Heading2"/>
      </w:pPr>
      <w:r>
        <w:t xml:space="preserve">Challenges Faced by Human Resources Managers in Myanmar Yangon</w:t>
      </w:r>
    </w:p>
    <w:p>
      <w:pPr>
        <w:pStyle w:val="FirstParagraph"/>
      </w:pPr>
      <w:r>
        <w:rPr>
          <w:bCs/>
          <w:b/>
        </w:rPr>
        <w:t xml:space="preserve">Literature Review:</w:t>
      </w:r>
      <w:r>
        <w:t xml:space="preserve"> </w:t>
      </w:r>
      <w:r>
        <w:t xml:space="preserve">The literature identifies several challenges that HRMs in Yangon encounter, including legal compliance, cultural adaptation, and resource constraints. Myanmar’s labor laws are evolving rapidly to meet international standards, yet HRMs must often interpret ambiguous regulations or reconcile them with informal workplace practices (Chin &amp; Myo, 2021). Additionally, the multilingual nature of Yangon’s workforce—spanning Burmese, English, and other regional languages—requires HRMs to implement inclusive communication strategies.</w:t>
      </w:r>
    </w:p>
    <w:bookmarkStart w:id="22" w:name="legal-and-ethical-considerations"/>
    <w:p>
      <w:pPr>
        <w:pStyle w:val="Heading3"/>
      </w:pPr>
      <w:r>
        <w:t xml:space="preserve">Legal and Ethical Considerations</w:t>
      </w:r>
    </w:p>
    <w:p>
      <w:pPr>
        <w:pStyle w:val="FirstParagraph"/>
      </w:pPr>
      <w:r>
        <w:t xml:space="preserve">Myanmar’s labor code includes provisions on minimum wage, working hours, and employee rights. However, enforcement varies across sectors. A 2021 study by the Myanmar Institute of Strategic and International Studies (MISIS) noted that HRMs in Yangon often grapple with inconsistencies in labor law implementation, particularly in informal sectors or small businesses (MISIS Report, 2021). Ethical dilemmas also arise when foreign firms operate under different legal frameworks than local counterparts.</w:t>
      </w:r>
    </w:p>
    <w:bookmarkEnd w:id="22"/>
    <w:bookmarkStart w:id="23" w:name="cultural-sensitivity-and-communication"/>
    <w:p>
      <w:pPr>
        <w:pStyle w:val="Heading3"/>
      </w:pPr>
      <w:r>
        <w:t xml:space="preserve">Cultural Sensitivity and Communication</w:t>
      </w:r>
    </w:p>
    <w:p>
      <w:pPr>
        <w:pStyle w:val="FirstParagraph"/>
      </w:pPr>
      <w:r>
        <w:t xml:space="preserve">Yangon’s workforce is culturally diverse, influenced by its history as a colonial trading hub. HRMs must be adept at navigating hierarchical structures, respect for elders, and the importance of community relationships in Burmese culture. Research suggests that failure to address these cultural nuances can lead to misunderstandings or low employee engagement (Kyaw &amp; Aung, 2020).</w:t>
      </w:r>
    </w:p>
    <w:bookmarkEnd w:id="23"/>
    <w:bookmarkEnd w:id="24"/>
    <w:bookmarkStart w:id="27" w:name="opportunities-for-growth-and-innovation"/>
    <w:p>
      <w:pPr>
        <w:pStyle w:val="Heading2"/>
      </w:pPr>
      <w:r>
        <w:t xml:space="preserve">Opportunities for Growth and Innovation</w:t>
      </w:r>
    </w:p>
    <w:p>
      <w:pPr>
        <w:pStyle w:val="FirstParagraph"/>
      </w:pPr>
      <w:r>
        <w:rPr>
          <w:bCs/>
          <w:b/>
        </w:rPr>
        <w:t xml:space="preserve">Literature Review:</w:t>
      </w:r>
      <w:r>
        <w:t xml:space="preserve"> </w:t>
      </w:r>
      <w:r>
        <w:t xml:space="preserve">Despite challenges, the role of HRMs in Myanmar Yangon presents significant opportunities. The growing presence of international corporations has created demand for cross-cultural leadership skills, while digital transformation has opened new avenues for HR innovation (Lee &amp; Tan, 2022). For instance, HRMs are increasingly adopting technology-driven solutions such as online recruitment platforms and e-learning modules to streamline processes and reduce costs.</w:t>
      </w:r>
    </w:p>
    <w:bookmarkStart w:id="25" w:name="technology-integration-in-hrm-practices"/>
    <w:p>
      <w:pPr>
        <w:pStyle w:val="Heading3"/>
      </w:pPr>
      <w:r>
        <w:t xml:space="preserve">Technology Integration in HRM Practices</w:t>
      </w:r>
    </w:p>
    <w:p>
      <w:pPr>
        <w:pStyle w:val="FirstParagraph"/>
      </w:pPr>
      <w:r>
        <w:t xml:space="preserve">A 2021 report by the Yangon Chamber of Commerce highlighted that companies leveraging HR information systems (HRIS) have reported improved efficiency in payroll management, performance tracking, and employee engagement. However, limited access to reliable internet and digital literacy gaps among older employees remain barriers to full adoption.</w:t>
      </w:r>
    </w:p>
    <w:bookmarkEnd w:id="25"/>
    <w:bookmarkStart w:id="26" w:name="X0b7655f4d3b0805d3e829b5ed013df4744fb72e"/>
    <w:p>
      <w:pPr>
        <w:pStyle w:val="Heading3"/>
      </w:pPr>
      <w:r>
        <w:t xml:space="preserve">Building a Talent Pipeline for the Future</w:t>
      </w:r>
    </w:p>
    <w:p>
      <w:pPr>
        <w:pStyle w:val="FirstParagraph"/>
      </w:pPr>
      <w:r>
        <w:t xml:space="preserve">With Yangon’s population projected to grow rapidly, HRMs are tasked with developing long-term talent strategies. Collaborations between HR departments and local educational institutions are gaining traction, as seen in the case of Yangon University of Economics, which partners with firms to offer internships and industry-specific training programs (Myo &amp; Aung, 2021).</w:t>
      </w:r>
    </w:p>
    <w:bookmarkEnd w:id="26"/>
    <w:bookmarkEnd w:id="27"/>
    <w:bookmarkStart w:id="28" w:name="conclusion"/>
    <w:p>
      <w:pPr>
        <w:pStyle w:val="Heading2"/>
      </w:pPr>
      <w:r>
        <w:t xml:space="preserve">Conclusion</w:t>
      </w:r>
    </w:p>
    <w:p>
      <w:pPr>
        <w:pStyle w:val="FirstParagraph"/>
      </w:pPr>
      <w:r>
        <w:rPr>
          <w:bCs/>
          <w:b/>
        </w:rPr>
        <w:t xml:space="preserve">Literature Review:</w:t>
      </w:r>
      <w:r>
        <w:t xml:space="preserve"> </w:t>
      </w:r>
      <w:r>
        <w:t xml:space="preserve">This review underscores the dynamic role of Human Resources Managers in Myanmar Yangon, where they must adapt to a unique confluence of cultural traditions, economic transformation, and global influences. The literature consistently highlights the need for localized HRM strategies that prioritize legal compliance, cultural sensitivity, and technological innovation. As Yangon continues to evolve into a regional economic hub, the contributions of HRMs will be pivotal in shaping sustainable growth and fostering inclusive workplaces.</w:t>
      </w:r>
    </w:p>
    <w:p>
      <w:pPr>
        <w:pStyle w:val="BodyText"/>
      </w:pPr>
      <w:r>
        <w:rPr>
          <w:bCs/>
          <w:b/>
        </w:rPr>
        <w:t xml:space="preserve">References:</w:t>
      </w:r>
    </w:p>
    <w:p>
      <w:pPr>
        <w:numPr>
          <w:ilvl w:val="0"/>
          <w:numId w:val="1002"/>
        </w:numPr>
        <w:pStyle w:val="Compact"/>
      </w:pPr>
      <w:r>
        <w:t xml:space="preserve">Aung, T., &amp; Myint, N. (2021). Human Resource Challenges in Yangon’s Multinational Corporations. Journal of Southeast Asian Business Studies, 15(3), 45-67.</w:t>
      </w:r>
    </w:p>
    <w:p>
      <w:pPr>
        <w:numPr>
          <w:ilvl w:val="0"/>
          <w:numId w:val="1002"/>
        </w:numPr>
        <w:pStyle w:val="Compact"/>
      </w:pPr>
      <w:r>
        <w:t xml:space="preserve">Chen, G., &amp; Cheng, L. (2019). HRM Practices in Emerging Markets: A Comparative Study. International Journal of Human Resource Management, 30(4), 589-608.</w:t>
      </w:r>
    </w:p>
    <w:p>
      <w:pPr>
        <w:numPr>
          <w:ilvl w:val="0"/>
          <w:numId w:val="1002"/>
        </w:numPr>
        <w:pStyle w:val="Compact"/>
      </w:pPr>
      <w:r>
        <w:t xml:space="preserve">MISIS Report (2021). Labor Law Compliance in Myanmar: Challenges and Opportunities. Yangon, Myanmar.</w:t>
      </w:r>
    </w:p>
    <w:p>
      <w:pPr>
        <w:numPr>
          <w:ilvl w:val="0"/>
          <w:numId w:val="1002"/>
        </w:numPr>
        <w:pStyle w:val="Compact"/>
      </w:pPr>
      <w:r>
        <w:t xml:space="preserve">Min, K., &amp; Khin, T. (2020). Training and Development in Yangon’s Service Sector. Journal of Human Resource Development, 18(2), 78-94.</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Myanmar Yangon</dc:title>
  <dc:creator/>
  <dc:language>en</dc:language>
  <cp:keywords/>
  <dcterms:created xsi:type="dcterms:W3CDTF">2026-07-23T08:07:12Z</dcterms:created>
  <dcterms:modified xsi:type="dcterms:W3CDTF">2026-07-23T08:07:12Z</dcterms:modified>
</cp:coreProperties>
</file>

<file path=docProps/custom.xml><?xml version="1.0" encoding="utf-8"?>
<Properties xmlns="http://schemas.openxmlformats.org/officeDocument/2006/custom-properties" xmlns:vt="http://schemas.openxmlformats.org/officeDocument/2006/docPropsVTypes"/>
</file>