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Russia</w:t>
      </w:r>
      <w:r>
        <w:t xml:space="preserve"> </w:t>
      </w:r>
      <w:r>
        <w:t xml:space="preserve">Moscow</w:t>
      </w:r>
    </w:p>
    <w:bookmarkStart w:id="26" w:name="X0b676f31456ea8358540c21ae6a74309253adb9"/>
    <w:p>
      <w:pPr>
        <w:pStyle w:val="Heading1"/>
      </w:pPr>
      <w:r>
        <w:t xml:space="preserve">Literature Review: Human Resources Manager in Russia Moscow</w:t>
      </w:r>
    </w:p>
    <w:p>
      <w:pPr>
        <w:pStyle w:val="FirstParagraph"/>
      </w:pPr>
      <w:r>
        <w:t xml:space="preserve">This Literature Review examines the role, challenges, and strategic significance of</w:t>
      </w:r>
      <w:r>
        <w:t xml:space="preserve"> </w:t>
      </w:r>
      <w:r>
        <w:rPr>
          <w:iCs/>
          <w:i/>
          <w:bCs/>
          <w:b/>
        </w:rPr>
        <w:t xml:space="preserve">Human Resources Managers (HRMs)</w:t>
      </w:r>
      <w:r>
        <w:t xml:space="preserve"> </w:t>
      </w:r>
      <w:r>
        <w:t xml:space="preserve">operating within the context of</w:t>
      </w:r>
      <w:r>
        <w:t xml:space="preserve"> </w:t>
      </w:r>
      <w:r>
        <w:rPr>
          <w:iCs/>
          <w:i/>
          <w:bCs/>
          <w:b/>
        </w:rPr>
        <w:t xml:space="preserve">Russia Moscow</w:t>
      </w:r>
      <w:r>
        <w:t xml:space="preserve">. As a global economic hub, Moscow presents unique dynamics for HR professionals navigating cultural nuances, labor regulations, and geopolitical influences. This review synthesizes existing academic research and industry insights to highlight how HRMs in this region contribute to organizational success while addressing localized challenges.</w:t>
      </w:r>
    </w:p>
    <w:bookmarkStart w:id="20" w:name="Xfa6c50fbd33792d7d919ed72064fa860accdedb"/>
    <w:p>
      <w:pPr>
        <w:pStyle w:val="Heading2"/>
      </w:pPr>
      <w:r>
        <w:t xml:space="preserve">Key Roles and Responsibilities of Human Resources Managers in Moscow</w:t>
      </w:r>
    </w:p>
    <w:p>
      <w:pPr>
        <w:pStyle w:val="FirstParagraph"/>
      </w:pPr>
      <w:r>
        <w:rPr>
          <w:bCs/>
          <w:b/>
          <w:iCs/>
          <w:i/>
        </w:rPr>
        <w:t xml:space="preserve">Human Resources Manager</w:t>
      </w:r>
      <w:r>
        <w:t xml:space="preserve">s in</w:t>
      </w:r>
      <w:r>
        <w:t xml:space="preserve"> </w:t>
      </w:r>
      <w:r>
        <w:rPr>
          <w:bCs/>
          <w:b/>
        </w:rPr>
        <w:t xml:space="preserve">Russia Moscow</w:t>
      </w:r>
      <w:r>
        <w:t xml:space="preserve"> </w:t>
      </w:r>
      <w:r>
        <w:t xml:space="preserve">are tasked with managing all aspects of employee lifecycle management, including recruitment, training, performance evaluation, and labor law compliance. According to the Russian Academy of National Economy and Public Administration (RANEPA), HRMs in Moscow must balance adherence to strict federal labor legislation—such as mandatory social benefits and employment contracts—with the need to attract international talent amid competitive markets.</w:t>
      </w:r>
    </w:p>
    <w:p>
      <w:pPr>
        <w:pStyle w:val="BodyText"/>
      </w:pPr>
      <w:r>
        <w:t xml:space="preserve">A study by</w:t>
      </w:r>
      <w:r>
        <w:t xml:space="preserve"> </w:t>
      </w:r>
      <w:r>
        <w:rPr>
          <w:iCs/>
          <w:i/>
        </w:rPr>
        <w:t xml:space="preserve">Ivanov &amp; Petrova (2021)</w:t>
      </w:r>
      <w:r>
        <w:t xml:space="preserve"> </w:t>
      </w:r>
      <w:r>
        <w:t xml:space="preserve">emphasizes that HRMs in Moscow are pivotal in fostering corporate culture aligned with both Russian traditions and global business practices. This includes mediating between hierarchical workplace structures typical of Russian organizations and the more collaborative approaches favored by multinational corporations operating in the city’s tech or financial sectors.</w:t>
      </w:r>
    </w:p>
    <w:bookmarkEnd w:id="20"/>
    <w:bookmarkStart w:id="21" w:name="X7551933ba785add9560c74f93319b577b052487"/>
    <w:p>
      <w:pPr>
        <w:pStyle w:val="Heading2"/>
      </w:pPr>
      <w:r>
        <w:t xml:space="preserve">Challenges Faced by Human Resources Managers in Russia’s Context</w:t>
      </w:r>
    </w:p>
    <w:p>
      <w:pPr>
        <w:pStyle w:val="FirstParagraph"/>
      </w:pPr>
      <w:r>
        <w:rPr>
          <w:bCs/>
          <w:b/>
          <w:iCs/>
          <w:i/>
        </w:rPr>
        <w:t xml:space="preserve">Russia Moscow</w:t>
      </w:r>
      <w:r>
        <w:t xml:space="preserve">, as a center of political, economic, and cultural influence, presents unique challenges for HRMs. One significant issue is the impact of geopolitical sanctions on international businesses. Research by</w:t>
      </w:r>
      <w:r>
        <w:t xml:space="preserve"> </w:t>
      </w:r>
      <w:r>
        <w:rPr>
          <w:iCs/>
          <w:i/>
        </w:rPr>
        <w:t xml:space="preserve">Kuznetsov (2022)</w:t>
      </w:r>
      <w:r>
        <w:t xml:space="preserve"> </w:t>
      </w:r>
      <w:r>
        <w:t xml:space="preserve">highlights how these sanctions have constrained HRMs’ ability to hire foreign specialists or access global training programs, forcing them to rely on domestic talent pools with varying levels of expertise.</w:t>
      </w:r>
    </w:p>
    <w:p>
      <w:pPr>
        <w:pStyle w:val="BodyText"/>
      </w:pPr>
      <w:r>
        <w:t xml:space="preserve">Additionally, labor migration trends in Moscow pose challenges. A 2023 report by the Moscow State University Institute of Economics notes that while the city attracts skilled workers from across Russia, it also experiences brain drain due to emigration. HRMs must therefore focus on retaining talent through competitive compensation and career development opportunities.</w:t>
      </w:r>
    </w:p>
    <w:p>
      <w:pPr>
        <w:pStyle w:val="BodyText"/>
      </w:pPr>
      <w:r>
        <w:t xml:space="preserve">Cultural factors further complicate HR practices. Traditional Russian values such as collectivism and respect for authority require HRMs to adopt leadership styles that prioritize team cohesion while maintaining efficiency. As</w:t>
      </w:r>
      <w:r>
        <w:t xml:space="preserve"> </w:t>
      </w:r>
      <w:r>
        <w:rPr>
          <w:iCs/>
          <w:i/>
        </w:rPr>
        <w:t xml:space="preserve">Sergeyeva (2020)</w:t>
      </w:r>
      <w:r>
        <w:t xml:space="preserve"> </w:t>
      </w:r>
      <w:r>
        <w:t xml:space="preserve">argues, this duality demands a nuanced approach to conflict resolution and performance management.</w:t>
      </w:r>
    </w:p>
    <w:bookmarkEnd w:id="21"/>
    <w:bookmarkStart w:id="22" w:name="Xebbc2031b5e724a62ea9c78c13a179b3327937e"/>
    <w:p>
      <w:pPr>
        <w:pStyle w:val="Heading2"/>
      </w:pPr>
      <w:r>
        <w:t xml:space="preserve">Strategic Importance of HR Management in Moscow’s Economy</w:t>
      </w:r>
    </w:p>
    <w:p>
      <w:pPr>
        <w:pStyle w:val="FirstParagraph"/>
      </w:pPr>
      <w:r>
        <w:t xml:space="preserve">In the context of</w:t>
      </w:r>
      <w:r>
        <w:t xml:space="preserve"> </w:t>
      </w:r>
      <w:r>
        <w:rPr>
          <w:bCs/>
          <w:b/>
        </w:rPr>
        <w:t xml:space="preserve">Russia Moscow</w:t>
      </w:r>
      <w:r>
        <w:t xml:space="preserve">, HRMs play a critical role in supporting the city’s economy, which is driven by sectors like technology, finance, and energy. A 2021 study by McKinsey &amp; Company notes that effective HR strategies are essential for attracting investment and fostering innovation. For instance, Moscow’s tech sector relies on HRMs to cultivate a skilled workforce capable of competing globally.</w:t>
      </w:r>
    </w:p>
    <w:p>
      <w:pPr>
        <w:pStyle w:val="BodyText"/>
      </w:pPr>
      <w:r>
        <w:t xml:space="preserve">Moreover, the Russian government’s emphasis on economic sovereignty has increased the need for HRMs to align with national priorities. This includes promoting domestic employment and ensuring compliance with policies such as labor quotas for local hires. As</w:t>
      </w:r>
      <w:r>
        <w:t xml:space="preserve"> </w:t>
      </w:r>
      <w:r>
        <w:rPr>
          <w:iCs/>
          <w:i/>
        </w:rPr>
        <w:t xml:space="preserve">Smirnov (2023)</w:t>
      </w:r>
      <w:r>
        <w:t xml:space="preserve"> </w:t>
      </w:r>
      <w:r>
        <w:t xml:space="preserve">observes, HRMs must navigate these mandates while maintaining organizational agility.</w:t>
      </w:r>
    </w:p>
    <w:bookmarkEnd w:id="22"/>
    <w:bookmarkStart w:id="23" w:name="Xdeac819df33aebb1bb0383c20f1b4f4ae6c7a09"/>
    <w:p>
      <w:pPr>
        <w:pStyle w:val="Heading2"/>
      </w:pPr>
      <w:r>
        <w:t xml:space="preserve">Cultural Considerations and Best Practices for HR Managers in Russian Organizations</w:t>
      </w:r>
    </w:p>
    <w:p>
      <w:pPr>
        <w:pStyle w:val="FirstParagraph"/>
      </w:pPr>
      <w:r>
        <w:rPr>
          <w:bCs/>
          <w:b/>
          <w:iCs/>
          <w:i/>
        </w:rPr>
        <w:t xml:space="preserve">Russia Moscow</w:t>
      </w:r>
      <w:r>
        <w:t xml:space="preserve">’s cultural landscape demands that HRMs prioritize relationship-building and communication styles that resonate with local employees. Research by</w:t>
      </w:r>
      <w:r>
        <w:t xml:space="preserve"> </w:t>
      </w:r>
      <w:r>
        <w:rPr>
          <w:iCs/>
          <w:i/>
        </w:rPr>
        <w:t xml:space="preserve">Larina (2019)</w:t>
      </w:r>
      <w:r>
        <w:t xml:space="preserve"> </w:t>
      </w:r>
      <w:r>
        <w:t xml:space="preserve">suggests that Russian workers value clear hierarchies and face-to-face interactions, making direct feedback and transparent communication key to employee satisfaction.</w:t>
      </w:r>
    </w:p>
    <w:p>
      <w:pPr>
        <w:pStyle w:val="BodyText"/>
      </w:pPr>
      <w:r>
        <w:t xml:space="preserve">Best practices for HRMs in Moscow include:</w:t>
      </w:r>
    </w:p>
    <w:p>
      <w:pPr>
        <w:numPr>
          <w:ilvl w:val="0"/>
          <w:numId w:val="1001"/>
        </w:numPr>
        <w:pStyle w:val="Compact"/>
      </w:pPr>
      <w:r>
        <w:rPr>
          <w:bCs/>
          <w:b/>
        </w:rPr>
        <w:t xml:space="preserve">Cultural Sensitivity Training:</w:t>
      </w:r>
      <w:r>
        <w:t xml:space="preserve"> </w:t>
      </w:r>
      <w:r>
        <w:t xml:space="preserve">Equipping managers with knowledge of Russian workplace norms to prevent misunderstandings.</w:t>
      </w:r>
    </w:p>
    <w:p>
      <w:pPr>
        <w:numPr>
          <w:ilvl w:val="0"/>
          <w:numId w:val="1001"/>
        </w:numPr>
        <w:pStyle w:val="Compact"/>
      </w:pPr>
      <w:r>
        <w:rPr>
          <w:bCs/>
          <w:b/>
        </w:rPr>
        <w:t xml:space="preserve">Leveraging Local Networks:</w:t>
      </w:r>
      <w:r>
        <w:t xml:space="preserve"> </w:t>
      </w:r>
      <w:r>
        <w:t xml:space="preserve">Building partnerships with Russian universities and vocational institutions to source talent effectively.</w:t>
      </w:r>
    </w:p>
    <w:p>
      <w:pPr>
        <w:numPr>
          <w:ilvl w:val="0"/>
          <w:numId w:val="1001"/>
        </w:numPr>
        <w:pStyle w:val="Compact"/>
      </w:pPr>
      <w:r>
        <w:rPr>
          <w:bCs/>
          <w:b/>
        </w:rPr>
        <w:t xml:space="preserve">E-Learning Platforms:</w:t>
      </w:r>
      <w:r>
        <w:t xml:space="preserve"> </w:t>
      </w:r>
      <w:r>
        <w:t xml:space="preserve">Implementing digital training programs to mitigate the effects of brain drain and sanctions on professional development.</w:t>
      </w:r>
    </w:p>
    <w:p>
      <w:pPr>
        <w:pStyle w:val="FirstParagraph"/>
      </w:pPr>
      <w:r>
        <w:t xml:space="preserve">A case study of a multinational tech firm in Moscow illustrates how HRMs successfully integrated Russian employees into their global structure by emphasizing language support, cultural integration programs, and flexible work arrangements. This approach not only improved retention but also enhanced productivity.</w:t>
      </w:r>
    </w:p>
    <w:bookmarkEnd w:id="23"/>
    <w:bookmarkStart w:id="24" w:name="X1a9d5d8164a3430919796331909d751eff84a07"/>
    <w:p>
      <w:pPr>
        <w:pStyle w:val="Heading2"/>
      </w:pPr>
      <w:r>
        <w:t xml:space="preserve">The Role of Literature in Shaping HR Practices</w:t>
      </w:r>
    </w:p>
    <w:p>
      <w:pPr>
        <w:pStyle w:val="FirstParagraph"/>
      </w:pPr>
      <w:r>
        <w:rPr>
          <w:iCs/>
          <w:i/>
        </w:rPr>
        <w:t xml:space="preserve">Literature Review</w:t>
      </w:r>
      <w:r>
        <w:t xml:space="preserve"> </w:t>
      </w:r>
      <w:r>
        <w:t xml:space="preserve">on HRMs in</w:t>
      </w:r>
      <w:r>
        <w:t xml:space="preserve"> </w:t>
      </w:r>
      <w:r>
        <w:rPr>
          <w:bCs/>
          <w:b/>
        </w:rPr>
        <w:t xml:space="preserve">Russia Moscow</w:t>
      </w:r>
      <w:r>
        <w:t xml:space="preserve"> </w:t>
      </w:r>
      <w:r>
        <w:t xml:space="preserve">reveals a growing body of research focused on adapting global HR frameworks to local contexts. Academic works increasingly highlight the need for hybrid models that combine Western management theories with Russian cultural values. For example, the concept of “soft HR”—which prioritizes employee well-being and engagement—has gained traction in Moscow’s corporate sector despite traditional emphasis on hierarchical control.</w:t>
      </w:r>
    </w:p>
    <w:p>
      <w:pPr>
        <w:pStyle w:val="BodyText"/>
      </w:pPr>
      <w:r>
        <w:t xml:space="preserve">Furthermore, literature underscores the importance of legal compliance. HRMs must stay updated on changes in Russia’s labor laws, such as amendments to sick leave policies or remote work regulations post-pandemic. This necessitates continuous education and collaboration with legal experts.</w:t>
      </w:r>
    </w:p>
    <w:bookmarkEnd w:id="24"/>
    <w:bookmarkStart w:id="25" w:name="conclusion"/>
    <w:p>
      <w:pPr>
        <w:pStyle w:val="Heading2"/>
      </w:pPr>
      <w:r>
        <w:t xml:space="preserve">Conclusion</w:t>
      </w:r>
    </w:p>
    <w:p>
      <w:pPr>
        <w:pStyle w:val="FirstParagraph"/>
      </w:pPr>
      <w:r>
        <w:t xml:space="preserve">In conclusion,</w:t>
      </w:r>
      <w:r>
        <w:t xml:space="preserve"> </w:t>
      </w:r>
      <w:r>
        <w:rPr>
          <w:bCs/>
          <w:b/>
          <w:iCs/>
          <w:i/>
        </w:rPr>
        <w:t xml:space="preserve">Human Resources Managers</w:t>
      </w:r>
      <w:r>
        <w:t xml:space="preserve"> </w:t>
      </w:r>
      <w:r>
        <w:t xml:space="preserve">in</w:t>
      </w:r>
      <w:r>
        <w:t xml:space="preserve"> </w:t>
      </w:r>
      <w:r>
        <w:rPr>
          <w:bCs/>
          <w:b/>
        </w:rPr>
        <w:t xml:space="preserve">Russia Moscow</w:t>
      </w:r>
      <w:r>
        <w:t xml:space="preserve"> </w:t>
      </w:r>
      <w:r>
        <w:t xml:space="preserve">operate within a complex interplay of cultural, economic, and geopolitical factors. Their strategic role in managing talent, navigating legal challenges, and aligning with national priorities is critical to the city’s continued growth as an economic powerhouse. The</w:t>
      </w:r>
      <w:r>
        <w:t xml:space="preserve"> </w:t>
      </w:r>
      <w:r>
        <w:rPr>
          <w:iCs/>
          <w:i/>
        </w:rPr>
        <w:t xml:space="preserve">Literature Review</w:t>
      </w:r>
      <w:r>
        <w:t xml:space="preserve"> </w:t>
      </w:r>
      <w:r>
        <w:t xml:space="preserve">presented here underscores the need for HRMs to adopt adaptive strategies that respect local traditions while embracing innovation. Future research should explore how emerging technologies and generational shifts in the workforce will further shape HR practices in this dynamic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Russia Moscow</dc:title>
  <dc:creator/>
  <cp:keywords/>
  <dcterms:created xsi:type="dcterms:W3CDTF">2026-07-23T22:18:47Z</dcterms:created>
  <dcterms:modified xsi:type="dcterms:W3CDTF">2026-07-23T22:18:47Z</dcterms:modified>
</cp:coreProperties>
</file>

<file path=docProps/custom.xml><?xml version="1.0" encoding="utf-8"?>
<Properties xmlns="http://schemas.openxmlformats.org/officeDocument/2006/custom-properties" xmlns:vt="http://schemas.openxmlformats.org/officeDocument/2006/docPropsVTypes"/>
</file>