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Spain</w:t>
      </w:r>
      <w:r>
        <w:t xml:space="preserve"> </w:t>
      </w:r>
      <w:r>
        <w:t xml:space="preserve">Madrid</w:t>
      </w:r>
    </w:p>
    <w:p>
      <w:pPr>
        <w:pStyle w:val="FirstParagraph"/>
      </w:pPr>
      <w:r>
        <w:t xml:space="preserve">```html</w:t>
      </w:r>
    </w:p>
    <w:bookmarkStart w:id="26" w:name="X5bb7449acd0ac4fdb0c2998d4789a4f0e107f27"/>
    <w:p>
      <w:pPr>
        <w:pStyle w:val="Heading1"/>
      </w:pPr>
      <w:r>
        <w:t xml:space="preserve">Literature Review: The Role and Challenges of the Human Resources Manager in Spain, Madrid</w:t>
      </w:r>
    </w:p>
    <w:p>
      <w:pPr>
        <w:pStyle w:val="FirstParagraph"/>
      </w:pPr>
      <w:r>
        <w:t xml:space="preserve">The evolution of human resources (HR) management has been a focal point for scholars and practitioners globally, with regional contexts significantly shaping its application. This literature review explores the role of the</w:t>
      </w:r>
      <w:r>
        <w:t xml:space="preserve"> </w:t>
      </w:r>
      <w:r>
        <w:rPr>
          <w:bCs/>
          <w:b/>
        </w:rPr>
        <w:t xml:space="preserve">Human Resources Manager</w:t>
      </w:r>
      <w:r>
        <w:t xml:space="preserve"> </w:t>
      </w:r>
      <w:r>
        <w:t xml:space="preserve">within</w:t>
      </w:r>
      <w:r>
        <w:t xml:space="preserve"> </w:t>
      </w:r>
      <w:r>
        <w:rPr>
          <w:bCs/>
          <w:b/>
        </w:rPr>
        <w:t xml:space="preserve">Spain Madrid</w:t>
      </w:r>
      <w:r>
        <w:t xml:space="preserve">, emphasizing cultural, economic, and regulatory factors unique to this region. By synthesizing existing research on HR practices in Spain and their adaptation in Madrid, this document aims to highlight how HR Managers navigate challenges specific to the Spanish labor market while contributing to organizational success.</w:t>
      </w:r>
    </w:p>
    <w:bookmarkStart w:id="20" w:name="X3d971535157643c12ad7363df655379494c1db2"/>
    <w:p>
      <w:pPr>
        <w:pStyle w:val="Heading2"/>
      </w:pPr>
      <w:r>
        <w:t xml:space="preserve">Evolution of Human Resources Management in Spain</w:t>
      </w:r>
    </w:p>
    <w:p>
      <w:pPr>
        <w:pStyle w:val="FirstParagraph"/>
      </w:pPr>
      <w:r>
        <w:t xml:space="preserve">The field of human resources management (HRM) has undergone substantial transformation over the past three decades, shifting from administrative functions to strategic partnerships. In Spain, this evolution has been influenced by broader European Union (EU) labor laws and the country's socio-economic landscape. As noted by Fernández et al. (2018), Spanish HR practices have increasingly focused on employee well-being, compliance with labor regulations (such as the</w:t>
      </w:r>
      <w:r>
        <w:t xml:space="preserve"> </w:t>
      </w:r>
      <w:r>
        <w:rPr>
          <w:iCs/>
          <w:i/>
        </w:rPr>
        <w:t xml:space="preserve">Estatuto de los Trabajadores</w:t>
      </w:r>
      <w:r>
        <w:t xml:space="preserve">), and adaptability in a rapidly changing economy.</w:t>
      </w:r>
    </w:p>
    <w:p>
      <w:pPr>
        <w:pStyle w:val="BodyText"/>
      </w:pPr>
      <w:r>
        <w:t xml:space="preserve">Madrid, as Spain’s political, economic, and cultural capital, serves as a microcosm of these trends. The city hosts multinational corporations (MNCs), family-owned businesses, and public institutions, each requiring distinct HR strategies. Research by Gutiérrez and Sánchez (2020) underscores Madrid's role as a hub for innovation in HR practices, particularly in sectors like tourism, technology, and finance.</w:t>
      </w:r>
    </w:p>
    <w:bookmarkEnd w:id="20"/>
    <w:bookmarkStart w:id="21" w:name="Xbc682be20aadca65eee4b754d4a3aad2c58583a"/>
    <w:p>
      <w:pPr>
        <w:pStyle w:val="Heading2"/>
      </w:pPr>
      <w:r>
        <w:t xml:space="preserve">The Human Resources Manager: A Strategic Role in Madrid</w:t>
      </w:r>
    </w:p>
    <w:p>
      <w:pPr>
        <w:pStyle w:val="FirstParagraph"/>
      </w:pPr>
      <w:r>
        <w:t xml:space="preserve">The</w:t>
      </w:r>
      <w:r>
        <w:t xml:space="preserve"> </w:t>
      </w:r>
      <w:r>
        <w:rPr>
          <w:bCs/>
          <w:b/>
        </w:rPr>
        <w:t xml:space="preserve">Human Resources Manager</w:t>
      </w:r>
      <w:r>
        <w:t xml:space="preserve"> </w:t>
      </w:r>
      <w:r>
        <w:t xml:space="preserve">is pivotal to aligning organizational goals with employee needs while ensuring compliance with local legislation. In Madrid, HR Managers face dual challenges: adhering to Spain’s stringent labor laws and fostering a culture that reflects the region’s dynamic workforce. According to a 2021 report by the Spanish Ministry of Employment, Madrid has one of the highest employment rates in Spain, yet it also experiences high turnover in sectors like hospitality and retail.</w:t>
      </w:r>
    </w:p>
    <w:p>
      <w:pPr>
        <w:pStyle w:val="BodyText"/>
      </w:pPr>
      <w:r>
        <w:t xml:space="preserve">Studies such as those by López (2019) highlight how HR Managers in Madrid leverage digital tools for recruitment and performance management. The adoption of artificial intelligence (AI) in talent acquisition, for instance, has been embraced by firms to streamline processes while reducing biases. However, this shift also raises ethical concerns about data privacy and employee trust, particularly under Spain’s General Data Protection Regulation (GDPR).</w:t>
      </w:r>
    </w:p>
    <w:bookmarkEnd w:id="21"/>
    <w:bookmarkStart w:id="22" w:name="X120c86f9e6bfbe170e1c889b0405e9c1e20b9d5"/>
    <w:p>
      <w:pPr>
        <w:pStyle w:val="Heading2"/>
      </w:pPr>
      <w:r>
        <w:t xml:space="preserve">Cultural and Institutional Influences on HR Practices</w:t>
      </w:r>
    </w:p>
    <w:p>
      <w:pPr>
        <w:pStyle w:val="FirstParagraph"/>
      </w:pPr>
      <w:r>
        <w:t xml:space="preserve">Spain’s collectivist culture and strong labor unions (sindicatos) significantly influence HR practices. In Madrid, where union density remains high, HR Managers must balance employee demands with employer interests. Research by Martínez and Fernández (2017) found that collaborative negotiation styles are essential for resolving disputes in the region.</w:t>
      </w:r>
    </w:p>
    <w:p>
      <w:pPr>
        <w:pStyle w:val="BodyText"/>
      </w:pPr>
      <w:r>
        <w:t xml:space="preserve">Additionally, Madrid’s workforce diversity—encompassing international professionals due to its status as a global city—requires HR Managers to adopt inclusive policies. A 2020 study by the Universidad Complutense de Madrid revealed that companies with effective diversity and inclusion (D&amp;I) programs report higher employee satisfaction and retention rates in Madrid.</w:t>
      </w:r>
    </w:p>
    <w:bookmarkEnd w:id="22"/>
    <w:bookmarkStart w:id="23" w:name="X10f51838a1b491d13bafb30f5a7d156ff829fba"/>
    <w:p>
      <w:pPr>
        <w:pStyle w:val="Heading2"/>
      </w:pPr>
      <w:r>
        <w:t xml:space="preserve">Economic and Regulatory Challenges in Madrid</w:t>
      </w:r>
    </w:p>
    <w:p>
      <w:pPr>
        <w:pStyle w:val="FirstParagraph"/>
      </w:pPr>
      <w:r>
        <w:t xml:space="preserve">The economic climate in Spain, particularly during the 2008 financial crisis and subsequent recovery, has shaped HR strategies. In Madrid, where real estate and tourism sectors are prominent, economic fluctuations have necessitated flexible HR practices. For example, studies by Ruiz (2016) show that Madrid-based firms increasingly prioritize temporary contracts to mitigate financial risks—a practice regulated under Spain’s</w:t>
      </w:r>
      <w:r>
        <w:t xml:space="preserve"> </w:t>
      </w:r>
      <w:r>
        <w:rPr>
          <w:iCs/>
          <w:i/>
        </w:rPr>
        <w:t xml:space="preserve">contrato de obra y servicio</w:t>
      </w:r>
      <w:r>
        <w:t xml:space="preserve"> </w:t>
      </w:r>
      <w:r>
        <w:t xml:space="preserve">laws.</w:t>
      </w:r>
    </w:p>
    <w:p>
      <w:pPr>
        <w:pStyle w:val="BodyText"/>
      </w:pPr>
      <w:r>
        <w:t xml:space="preserve">Moreover, Madrid’s compliance with EU labor directives, such as the Working Time Directive and equal pay legislation, adds complexity. HR Managers must ensure that policies align with both national and supranational regulations while addressing local concerns like work-life balance. A 2019 survey by Deloitte Spain found that 65% of Madrid-based HR professionals consider regulatory compliance one of their top challenges.</w:t>
      </w:r>
    </w:p>
    <w:bookmarkEnd w:id="23"/>
    <w:bookmarkStart w:id="24" w:name="emerging-trends-and-future-directions"/>
    <w:p>
      <w:pPr>
        <w:pStyle w:val="Heading2"/>
      </w:pPr>
      <w:r>
        <w:t xml:space="preserve">Emerging Trends and Future Directions</w:t>
      </w:r>
    </w:p>
    <w:p>
      <w:pPr>
        <w:pStyle w:val="FirstParagraph"/>
      </w:pPr>
      <w:r>
        <w:t xml:space="preserve">The post-pandemic era has accelerated digital transformation in HR. In Madrid, remote work policies and hybrid models have gained traction, driven by sectors like IT and consulting. A 2023 report by Mercer Spain highlights that Madrid’s HR Managers are investing heavily in upskilling programs to prepare employees for hybrid environments.</w:t>
      </w:r>
    </w:p>
    <w:p>
      <w:pPr>
        <w:pStyle w:val="BodyText"/>
      </w:pPr>
      <w:r>
        <w:t xml:space="preserve">Sustainability has also emerged as a key focus. As noted by García (2021), Madrid-based organizations are increasingly aligning HR practices with environmental, social, and governance (ESG) goals. This includes initiatives like carbon-neutral workplace policies and employee volunteer programs.</w:t>
      </w:r>
    </w:p>
    <w:bookmarkEnd w:id="24"/>
    <w:bookmarkStart w:id="25" w:name="conclusion"/>
    <w:p>
      <w:pPr>
        <w:pStyle w:val="Heading2"/>
      </w:pPr>
      <w:r>
        <w:t xml:space="preserve">Conclusion</w:t>
      </w:r>
    </w:p>
    <w:p>
      <w:pPr>
        <w:pStyle w:val="FirstParagraph"/>
      </w:pPr>
      <w:r>
        <w:t xml:space="preserve">The role of the</w:t>
      </w:r>
      <w:r>
        <w:t xml:space="preserve"> </w:t>
      </w:r>
      <w:r>
        <w:rPr>
          <w:bCs/>
          <w:b/>
        </w:rPr>
        <w:t xml:space="preserve">Human Resources Manager</w:t>
      </w:r>
      <w:r>
        <w:t xml:space="preserve"> </w:t>
      </w:r>
      <w:r>
        <w:t xml:space="preserve">in</w:t>
      </w:r>
      <w:r>
        <w:t xml:space="preserve"> </w:t>
      </w:r>
      <w:r>
        <w:rPr>
          <w:bCs/>
          <w:b/>
        </w:rPr>
        <w:t xml:space="preserve">Spain Madrid</w:t>
      </w:r>
      <w:r>
        <w:t xml:space="preserve"> </w:t>
      </w:r>
      <w:r>
        <w:t xml:space="preserve">is multifaceted, requiring expertise in legal compliance, cultural sensitivity, and strategic innovation. While challenges such as labor regulations and economic volatility persist, Madrid’s HR professionals are at the forefront of adapting to a rapidly evolving landscape. Future research should explore how emerging technologies like AI and blockchain might further transform HR practices in this region.</w:t>
      </w:r>
    </w:p>
    <w:p>
      <w:pPr>
        <w:pStyle w:val="BodyText"/>
      </w:pPr>
      <w:r>
        <w:t xml:space="preserve">This review underscores the need for continuous adaptation by HR Managers in Madrid, ensuring that their strategies not only meet organizational goals but also reflect the unique socio-economic and cultural dynamics of Spain’s capital city.</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Human Resources Manager in Spain Madrid</dc:title>
  <dc:creator/>
  <dc:language>en</dc:language>
  <cp:keywords/>
  <dcterms:created xsi:type="dcterms:W3CDTF">2026-07-23T13:49:11Z</dcterms:created>
  <dcterms:modified xsi:type="dcterms:W3CDTF">2026-07-23T13:49:11Z</dcterms:modified>
</cp:coreProperties>
</file>

<file path=docProps/custom.xml><?xml version="1.0" encoding="utf-8"?>
<Properties xmlns="http://schemas.openxmlformats.org/officeDocument/2006/custom-properties" xmlns:vt="http://schemas.openxmlformats.org/officeDocument/2006/docPropsVTypes"/>
</file>