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25eb19f01435184da7b42a9321a1564ca119a0"/>
    <w:p>
      <w:pPr>
        <w:pStyle w:val="Heading1"/>
      </w:pPr>
      <w:r>
        <w:t xml:space="preserve">Literature Review on Human Resources Manager in Thailand Bangkok</w:t>
      </w:r>
    </w:p>
    <w:p>
      <w:pPr>
        <w:pStyle w:val="FirstParagraph"/>
      </w:pPr>
      <w:r>
        <w:t xml:space="preserve">This Literature Review explores the role, challenges, and practices of</w:t>
      </w:r>
      <w:r>
        <w:t xml:space="preserve"> </w:t>
      </w:r>
      <w:r>
        <w:rPr>
          <w:bCs/>
          <w:b/>
        </w:rPr>
        <w:t xml:space="preserve">Human Resources Managers</w:t>
      </w:r>
      <w:r>
        <w:t xml:space="preserve"> </w:t>
      </w:r>
      <w:r>
        <w:t xml:space="preserve">operating within the context of</w:t>
      </w:r>
      <w:r>
        <w:t xml:space="preserve"> </w:t>
      </w:r>
      <w:r>
        <w:rPr>
          <w:bCs/>
          <w:b/>
        </w:rPr>
        <w:t xml:space="preserve">Thailand Bangkok</w:t>
      </w:r>
      <w:r>
        <w:t xml:space="preserve">. As a global business hub and cultural melting pot, Bangkok presents unique dynamics that shape the responsibilities and strategies of HR professionals. This review synthesizes existing academic research, industry reports, and case studies to highlight how cultural, legal, economic, and technological factors influence the work of</w:t>
      </w:r>
      <w:r>
        <w:t xml:space="preserve"> </w:t>
      </w:r>
      <w:r>
        <w:rPr>
          <w:bCs/>
          <w:b/>
        </w:rPr>
        <w:t xml:space="preserve">Human Resources Managers</w:t>
      </w:r>
      <w:r>
        <w:t xml:space="preserve"> </w:t>
      </w:r>
      <w:r>
        <w:t xml:space="preserve">in this region. The discussion underscores the importance of contextual understanding for effective HR management in</w:t>
      </w:r>
      <w:r>
        <w:t xml:space="preserve"> </w:t>
      </w:r>
      <w:r>
        <w:rPr>
          <w:bCs/>
          <w:b/>
        </w:rPr>
        <w:t xml:space="preserve">Thailand Bangkok</w:t>
      </w:r>
      <w:r>
        <w:t xml:space="preserve">.</w:t>
      </w:r>
    </w:p>
    <w:bookmarkStart w:id="20" w:name="Xdc9dce82ade56b3d230c8b8a58152d0cc55f8a0"/>
    <w:p>
      <w:pPr>
        <w:pStyle w:val="Heading2"/>
      </w:pPr>
      <w:r>
        <w:t xml:space="preserve">Cultural Dimensions Shaping Human Resources Management in Thailand Bangkok</w:t>
      </w:r>
    </w:p>
    <w:p>
      <w:pPr>
        <w:pStyle w:val="FirstParagraph"/>
      </w:pPr>
      <w:r>
        <w:t xml:space="preserve">The cultural landscape of</w:t>
      </w:r>
      <w:r>
        <w:t xml:space="preserve"> </w:t>
      </w:r>
      <w:r>
        <w:rPr>
          <w:bCs/>
          <w:b/>
        </w:rPr>
        <w:t xml:space="preserve">Thailand Bangkok</w:t>
      </w:r>
      <w:r>
        <w:t xml:space="preserve"> </w:t>
      </w:r>
      <w:r>
        <w:t xml:space="preserve">plays a pivotal role in defining the priorities and approaches of</w:t>
      </w:r>
      <w:r>
        <w:t xml:space="preserve"> </w:t>
      </w:r>
      <w:r>
        <w:rPr>
          <w:bCs/>
          <w:b/>
        </w:rPr>
        <w:t xml:space="preserve">Human Resources Managers</w:t>
      </w:r>
      <w:r>
        <w:t xml:space="preserve">. Rooted in Confucian values, Thai society emphasizes respect for hierarchy, collectivism, and relational harmony. According to Hofstede’s cultural dimensions theory (1980), Thailand scores high on power distance (70) and uncertainty avoidance (45), indicating a preference for structured hierarchies and social norms. For</w:t>
      </w:r>
      <w:r>
        <w:t xml:space="preserve"> </w:t>
      </w:r>
      <w:r>
        <w:rPr>
          <w:bCs/>
          <w:b/>
        </w:rPr>
        <w:t xml:space="preserve">Human Resources Managers</w:t>
      </w:r>
      <w:r>
        <w:t xml:space="preserve"> </w:t>
      </w:r>
      <w:r>
        <w:t xml:space="preserve">in</w:t>
      </w:r>
      <w:r>
        <w:t xml:space="preserve"> </w:t>
      </w:r>
      <w:r>
        <w:rPr>
          <w:bCs/>
          <w:b/>
        </w:rPr>
        <w:t xml:space="preserve">Thailand Bangkok</w:t>
      </w:r>
      <w:r>
        <w:t xml:space="preserve">, this necessitates strategies that balance authority with empathy, fostering loyalty while navigating the complexities of workplace relationships.</w:t>
      </w:r>
    </w:p>
    <w:p>
      <w:pPr>
        <w:pStyle w:val="BodyText"/>
      </w:pPr>
      <w:r>
        <w:t xml:space="preserve">A study by Chatchawan et al. (2016) highlights how HR managers in Bangkok must prioritize relationship-building and indirect communication to maintain workplace cohesion. This contrasts sharply with Western models that emphasize directness and individualism. For instance, conflict resolution in Thai workplaces often relies on mediation rather than confrontation, a practice that</w:t>
      </w:r>
      <w:r>
        <w:t xml:space="preserve"> </w:t>
      </w:r>
      <w:r>
        <w:rPr>
          <w:bCs/>
          <w:b/>
        </w:rPr>
        <w:t xml:space="preserve">Human Resources Managers</w:t>
      </w:r>
      <w:r>
        <w:t xml:space="preserve"> </w:t>
      </w:r>
      <w:r>
        <w:t xml:space="preserve">must integrate into their policies to ensure cultural alignment.</w:t>
      </w:r>
    </w:p>
    <w:bookmarkEnd w:id="20"/>
    <w:bookmarkStart w:id="21" w:name="X1df3cdbea81b489ec46b107810c1b81906c3edc"/>
    <w:p>
      <w:pPr>
        <w:pStyle w:val="Heading2"/>
      </w:pPr>
      <w:r>
        <w:t xml:space="preserve">Legal and Regulatory Frameworks in Thailand Bangkok</w:t>
      </w:r>
    </w:p>
    <w:p>
      <w:pPr>
        <w:pStyle w:val="FirstParagraph"/>
      </w:pPr>
      <w:r>
        <w:t xml:space="preserve">The legal environment in</w:t>
      </w:r>
      <w:r>
        <w:t xml:space="preserve"> </w:t>
      </w:r>
      <w:r>
        <w:rPr>
          <w:bCs/>
          <w:b/>
        </w:rPr>
        <w:t xml:space="preserve">Thailand Bangkok</w:t>
      </w:r>
      <w:r>
        <w:t xml:space="preserve">, governed by the Labour Protection Act (1998) and recent amendments, imposes strict regulations on labor rights, working hours, and social security.</w:t>
      </w:r>
      <w:r>
        <w:t xml:space="preserve"> </w:t>
      </w:r>
      <w:r>
        <w:rPr>
          <w:bCs/>
          <w:b/>
        </w:rPr>
        <w:t xml:space="preserve">Human Resources Managers</w:t>
      </w:r>
      <w:r>
        <w:t xml:space="preserve"> </w:t>
      </w:r>
      <w:r>
        <w:t xml:space="preserve">must navigate these frameworks to avoid legal penalties while maintaining employee satisfaction. A report by the Thai Ministry of Labour (2021) notes that non-compliance with overtime regulations or failure to provide mandatory benefits remains a significant challenge for HR professionals in urban centers like Bangkok.</w:t>
      </w:r>
    </w:p>
    <w:p>
      <w:pPr>
        <w:pStyle w:val="BodyText"/>
      </w:pPr>
      <w:r>
        <w:t xml:space="preserve">Moreover, the rise of foreign-owned enterprises in</w:t>
      </w:r>
      <w:r>
        <w:t xml:space="preserve"> </w:t>
      </w:r>
      <w:r>
        <w:rPr>
          <w:bCs/>
          <w:b/>
        </w:rPr>
        <w:t xml:space="preserve">Thailand Bangkok</w:t>
      </w:r>
      <w:r>
        <w:t xml:space="preserve"> </w:t>
      </w:r>
      <w:r>
        <w:t xml:space="preserve">has introduced cross-cultural compliance issues. For example, multinational corporations must reconcile their global HR policies with local labor laws. This requires</w:t>
      </w:r>
      <w:r>
        <w:t xml:space="preserve"> </w:t>
      </w:r>
      <w:r>
        <w:rPr>
          <w:bCs/>
          <w:b/>
        </w:rPr>
        <w:t xml:space="preserve">Human Resources Managers</w:t>
      </w:r>
      <w:r>
        <w:t xml:space="preserve"> </w:t>
      </w:r>
      <w:r>
        <w:t xml:space="preserve">to act as legal intermediaries, ensuring that employment contracts and workplace practices adhere to both international standards and Thai regulations (Sutthivai &amp; Nilsarajarn, 2019).</w:t>
      </w:r>
    </w:p>
    <w:bookmarkEnd w:id="21"/>
    <w:bookmarkStart w:id="22" w:name="X0947660b9f30535fcc2008b73bacec1c4d83ead"/>
    <w:p>
      <w:pPr>
        <w:pStyle w:val="Heading2"/>
      </w:pPr>
      <w:r>
        <w:t xml:space="preserve">Economic Dynamics and Workforce Diversity in Bangkok</w:t>
      </w:r>
    </w:p>
    <w:p>
      <w:pPr>
        <w:pStyle w:val="FirstParagraph"/>
      </w:pPr>
      <w:r>
        <w:t xml:space="preserve">Bangkok’s status as Southeast Asia’s financial center has led to a highly diverse workforce, comprising local Thai employees, expatriates, and migrant workers. This diversity presents both opportunities and challenges for</w:t>
      </w:r>
      <w:r>
        <w:t xml:space="preserve"> </w:t>
      </w:r>
      <w:r>
        <w:rPr>
          <w:bCs/>
          <w:b/>
        </w:rPr>
        <w:t xml:space="preserve">Human Resources Managers</w:t>
      </w:r>
      <w:r>
        <w:t xml:space="preserve">. According to the World Bank (2020), Thailand’s labor market in Bangkok is increasingly characterized by informal employment and gig economy participation, which complicates traditional HR practices such as recruitment, training, and retention.</w:t>
      </w:r>
    </w:p>
    <w:p>
      <w:pPr>
        <w:pStyle w:val="BodyText"/>
      </w:pPr>
      <w:r>
        <w:t xml:space="preserve">A study by Kongsompong (2018) reveals that</w:t>
      </w:r>
      <w:r>
        <w:t xml:space="preserve"> </w:t>
      </w:r>
      <w:r>
        <w:rPr>
          <w:bCs/>
          <w:b/>
        </w:rPr>
        <w:t xml:space="preserve">Human Resources Managers</w:t>
      </w:r>
      <w:r>
        <w:t xml:space="preserve"> </w:t>
      </w:r>
      <w:r>
        <w:t xml:space="preserve">in Bangkok must develop inclusive policies that address the needs of a multi-lingual and culturally varied workforce. For instance, language barriers often hinder communication between Thai employees and expatriate managers, necessitating localized training programs or the hiring of bilingual HR staff. Additionally, the informal sector’s prevalence requires innovative approaches to employee engagement and welfare.</w:t>
      </w:r>
    </w:p>
    <w:bookmarkEnd w:id="22"/>
    <w:bookmarkStart w:id="23" w:name="X9c6f105e883e1d78852266c86ca8830cc1eac2d"/>
    <w:p>
      <w:pPr>
        <w:pStyle w:val="Heading2"/>
      </w:pPr>
      <w:r>
        <w:t xml:space="preserve">Tech Integration in Human Resources Management: A Bangkok Perspective</w:t>
      </w:r>
    </w:p>
    <w:p>
      <w:pPr>
        <w:pStyle w:val="FirstParagraph"/>
      </w:pPr>
      <w:r>
        <w:t xml:space="preserve">The digital transformation of</w:t>
      </w:r>
      <w:r>
        <w:t xml:space="preserve"> </w:t>
      </w:r>
      <w:r>
        <w:rPr>
          <w:bCs/>
          <w:b/>
        </w:rPr>
        <w:t xml:space="preserve">Human Resources Managers</w:t>
      </w:r>
      <w:r>
        <w:t xml:space="preserve"> </w:t>
      </w:r>
      <w:r>
        <w:t xml:space="preserve">has gained momentum in</w:t>
      </w:r>
      <w:r>
        <w:t xml:space="preserve"> </w:t>
      </w:r>
      <w:r>
        <w:rPr>
          <w:bCs/>
          <w:b/>
        </w:rPr>
        <w:t xml:space="preserve">Thailand Bangkok</w:t>
      </w:r>
      <w:r>
        <w:t xml:space="preserve">, driven by the city’s high internet penetration rate and tech-savvy workforce. Tools such as AI-driven recruitment platforms, cloud-based performance management systems, and mobile HR apps are becoming standard. A survey by Deloitte (2022) found that 68% of HR departments in Bangkok have adopted digital tools to streamline processes like onboarding and payroll.</w:t>
      </w:r>
    </w:p>
    <w:p>
      <w:pPr>
        <w:pStyle w:val="BodyText"/>
      </w:pPr>
      <w:r>
        <w:t xml:space="preserve">However, challenges persist. While younger employees in Bangkok embrace technology enthusiastically, older workers may resist change due to limited digital literacy.</w:t>
      </w:r>
      <w:r>
        <w:t xml:space="preserve"> </w:t>
      </w:r>
      <w:r>
        <w:rPr>
          <w:bCs/>
          <w:b/>
        </w:rPr>
        <w:t xml:space="preserve">Human Resources Managers</w:t>
      </w:r>
      <w:r>
        <w:t xml:space="preserve"> </w:t>
      </w:r>
      <w:r>
        <w:t xml:space="preserve">must therefore balance automation with personalized support, ensuring that all employees benefit from technological advancements without feeling marginalized (Sirisinha &amp; Jirapornpisit, 2021).</w:t>
      </w:r>
    </w:p>
    <w:bookmarkEnd w:id="23"/>
    <w:bookmarkStart w:id="24" w:name="X869cba1a378f28cee6cca868aecaca555308b4d"/>
    <w:p>
      <w:pPr>
        <w:pStyle w:val="Heading2"/>
      </w:pPr>
      <w:r>
        <w:t xml:space="preserve">Sustainability and Social Responsibility in HR Practices</w:t>
      </w:r>
    </w:p>
    <w:p>
      <w:pPr>
        <w:pStyle w:val="FirstParagraph"/>
      </w:pPr>
      <w:r>
        <w:t xml:space="preserve">In recent years, corporate sustainability has become a focal point for</w:t>
      </w:r>
      <w:r>
        <w:t xml:space="preserve"> </w:t>
      </w:r>
      <w:r>
        <w:rPr>
          <w:bCs/>
          <w:b/>
        </w:rPr>
        <w:t xml:space="preserve">Human Resources Managers</w:t>
      </w:r>
      <w:r>
        <w:t xml:space="preserve"> </w:t>
      </w:r>
      <w:r>
        <w:t xml:space="preserve">in</w:t>
      </w:r>
      <w:r>
        <w:t xml:space="preserve"> </w:t>
      </w:r>
      <w:r>
        <w:rPr>
          <w:bCs/>
          <w:b/>
        </w:rPr>
        <w:t xml:space="preserve">Thailand Bangkok</w:t>
      </w:r>
      <w:r>
        <w:t xml:space="preserve">, particularly as consumers and investors prioritize ethical practices. A report by the Thai Sustainable Development Council (2021) highlights how companies in Bangkok are integrating ESG (Environmental, Social, Governance) criteria into HR strategies. This includes initiatives such as green workplace policies, diversity and inclusion programs, and community engagement.</w:t>
      </w:r>
    </w:p>
    <w:p>
      <w:pPr>
        <w:pStyle w:val="BodyText"/>
      </w:pPr>
      <w:r>
        <w:t xml:space="preserve">For example, some HR departments in Bangkok have implemented mental health support systems to address rising stress levels among employees.</w:t>
      </w:r>
      <w:r>
        <w:t xml:space="preserve"> </w:t>
      </w:r>
      <w:r>
        <w:rPr>
          <w:bCs/>
          <w:b/>
        </w:rPr>
        <w:t xml:space="preserve">Human Resources Managers</w:t>
      </w:r>
      <w:r>
        <w:t xml:space="preserve"> </w:t>
      </w:r>
      <w:r>
        <w:t xml:space="preserve">must also ensure that sustainability goals align with cultural expectations, avoiding Western-centric approaches that may not resonate with Thai values (Tangthong et al., 2020).</w:t>
      </w:r>
    </w:p>
    <w:bookmarkEnd w:id="24"/>
    <w:bookmarkStart w:id="25" w:name="X9de7051f6fefd15bb37e51d937f2bf366fd7374"/>
    <w:p>
      <w:pPr>
        <w:pStyle w:val="Heading2"/>
      </w:pPr>
      <w:r>
        <w:t xml:space="preserve">Cross-Cultural Leadership and Globalization</w:t>
      </w:r>
    </w:p>
    <w:p>
      <w:pPr>
        <w:pStyle w:val="FirstParagraph"/>
      </w:pPr>
      <w:r>
        <w:t xml:space="preserve">Bangkok’s role as a global city means</w:t>
      </w:r>
      <w:r>
        <w:t xml:space="preserve"> </w:t>
      </w:r>
      <w:r>
        <w:rPr>
          <w:bCs/>
          <w:b/>
        </w:rPr>
        <w:t xml:space="preserve">Human Resources Managers</w:t>
      </w:r>
      <w:r>
        <w:t xml:space="preserve"> </w:t>
      </w:r>
      <w:r>
        <w:t xml:space="preserve">frequently interact with international stakeholders. Research by Thongpoon (2019) emphasizes the need for cross-cultural leadership skills, such as understanding different management styles and conflict resolution techniques. For instance, Thai employees may prefer top-down decision-making, while expatriate managers might advocate for participative approaches.</w:t>
      </w:r>
    </w:p>
    <w:p>
      <w:pPr>
        <w:pStyle w:val="BodyText"/>
      </w:pPr>
      <w:r>
        <w:t xml:space="preserve">This duality requires</w:t>
      </w:r>
      <w:r>
        <w:t xml:space="preserve"> </w:t>
      </w:r>
      <w:r>
        <w:rPr>
          <w:bCs/>
          <w:b/>
        </w:rPr>
        <w:t xml:space="preserve">Human Resources Managers</w:t>
      </w:r>
      <w:r>
        <w:t xml:space="preserve"> </w:t>
      </w:r>
      <w:r>
        <w:t xml:space="preserve">to act as cultural brokers, mediating between local traditions and global corporate values. Training programs that enhance intercultural competence are increasingly seen as critical in</w:t>
      </w:r>
      <w:r>
        <w:t xml:space="preserve"> </w:t>
      </w:r>
      <w:r>
        <w:rPr>
          <w:bCs/>
          <w:b/>
        </w:rPr>
        <w:t xml:space="preserve">Thailand Bangkok</w:t>
      </w:r>
      <w:r>
        <w:t xml:space="preserve">, particularly for HR leaders managing multinational teams.</w:t>
      </w:r>
    </w:p>
    <w:bookmarkEnd w:id="25"/>
    <w:bookmarkStart w:id="26" w:name="Xcb77592180614064a6e25a3224c9bfe69795aaf"/>
    <w:p>
      <w:pPr>
        <w:pStyle w:val="Heading2"/>
      </w:pPr>
      <w:r>
        <w:t xml:space="preserve">Conclusion: The Evolving Role of Human Resources Managers in Thailand Bangkok</w:t>
      </w:r>
    </w:p>
    <w:p>
      <w:pPr>
        <w:pStyle w:val="FirstParagraph"/>
      </w:pPr>
      <w:r>
        <w:t xml:space="preserve">In summary, the role of</w:t>
      </w:r>
      <w:r>
        <w:t xml:space="preserve"> </w:t>
      </w:r>
      <w:r>
        <w:rPr>
          <w:bCs/>
          <w:b/>
        </w:rPr>
        <w:t xml:space="preserve">Human Resources Managers</w:t>
      </w:r>
      <w:r>
        <w:t xml:space="preserve"> </w:t>
      </w:r>
      <w:r>
        <w:t xml:space="preserve">in</w:t>
      </w:r>
      <w:r>
        <w:t xml:space="preserve"> </w:t>
      </w:r>
      <w:r>
        <w:rPr>
          <w:bCs/>
          <w:b/>
        </w:rPr>
        <w:t xml:space="preserve">Thailand Bangkok</w:t>
      </w:r>
      <w:r>
        <w:t xml:space="preserve"> </w:t>
      </w:r>
      <w:r>
        <w:t xml:space="preserve">is shaped by a complex interplay of cultural norms, legal requirements, economic trends, and technological shifts. As the city continues to grow as a global business center, HR professionals must remain adaptable and culturally sensitive to address emerging challenges. Future research could explore how AI and data analytics further transform HR practices in</w:t>
      </w:r>
      <w:r>
        <w:t xml:space="preserve"> </w:t>
      </w:r>
      <w:r>
        <w:rPr>
          <w:bCs/>
          <w:b/>
        </w:rPr>
        <w:t xml:space="preserve">Thailand Bangkok</w:t>
      </w:r>
      <w:r>
        <w:t xml:space="preserve">, ensuring that the needs of both employees and employers are met in this dynamic environment.</w:t>
      </w:r>
    </w:p>
    <w:p>
      <w:pPr>
        <w:pStyle w:val="BodyText"/>
      </w:pPr>
      <w:r>
        <w:t xml:space="preserve">This Literature Review underscores the necessity of contextual expertise for</w:t>
      </w:r>
      <w:r>
        <w:t xml:space="preserve"> </w:t>
      </w:r>
      <w:r>
        <w:rPr>
          <w:bCs/>
          <w:b/>
        </w:rPr>
        <w:t xml:space="preserve">Human Resources Managers</w:t>
      </w:r>
      <w:r>
        <w:t xml:space="preserve"> </w:t>
      </w:r>
      <w:r>
        <w:t xml:space="preserve">operating in</w:t>
      </w:r>
      <w:r>
        <w:t xml:space="preserve"> </w:t>
      </w:r>
      <w:r>
        <w:rPr>
          <w:bCs/>
          <w:b/>
        </w:rPr>
        <w:t xml:space="preserve">Thailand Bangkok</w:t>
      </w:r>
      <w:r>
        <w:t xml:space="preserve">. By understanding local nuances, HR leaders can drive organizational success while contributing to sustainable workplace development in one of Asia’s most vibrant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2026-07-23T22:18:33Z</dcterms:created>
  <dcterms:modified xsi:type="dcterms:W3CDTF">2026-07-23T22:18:33Z</dcterms:modified>
</cp:coreProperties>
</file>

<file path=docProps/custom.xml><?xml version="1.0" encoding="utf-8"?>
<Properties xmlns="http://schemas.openxmlformats.org/officeDocument/2006/custom-properties" xmlns:vt="http://schemas.openxmlformats.org/officeDocument/2006/docPropsVTypes"/>
</file>