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b82ac10430c0f8b16419977fc7509ffe38824c8"/>
    <w:p>
      <w:pPr>
        <w:pStyle w:val="Heading1"/>
      </w:pPr>
      <w:r>
        <w:t xml:space="preserve">Literature Review: Human Resources Manager in the United States Chicago</w:t>
      </w:r>
    </w:p>
    <w:p>
      <w:pPr>
        <w:pStyle w:val="FirstParagraph"/>
      </w:pPr>
      <w:r>
        <w:t xml:space="preserve">The role of a Human Resources (HR) Manager is pivotal in shaping organizational culture, ensuring compliance with labor laws, and fostering employee engagement. In the context of the</w:t>
      </w:r>
      <w:r>
        <w:t xml:space="preserve"> </w:t>
      </w:r>
      <w:r>
        <w:rPr>
          <w:bCs/>
          <w:b/>
        </w:rPr>
        <w:t xml:space="preserve">United States Chicago</w:t>
      </w:r>
      <w:r>
        <w:t xml:space="preserve">, where economic diversity, cultural dynamics, and a rapidly evolving business landscape converge, HR Managers face unique challenges and opportunities. This literature review explores existing scholarly perspectives on the responsibilities of Human Resources Managers in Chicago, highlighting trends, challenges, and innovations within this specific geographic and cultural framework.</w:t>
      </w:r>
    </w:p>
    <w:bookmarkStart w:id="20" w:name="Xab5bbb4290d7f39d6e83059083adf3aa828e6bc"/>
    <w:p>
      <w:pPr>
        <w:pStyle w:val="Heading2"/>
      </w:pPr>
      <w:r>
        <w:t xml:space="preserve">The Evolving Role of Human Resources Managers in Urban Economies</w:t>
      </w:r>
    </w:p>
    <w:p>
      <w:pPr>
        <w:pStyle w:val="FirstParagraph"/>
      </w:pPr>
      <w:r>
        <w:t xml:space="preserve">Chicago’s economy is characterized by its mix of industries, including finance, technology, healthcare, and manufacturing. According to a 2021 study by the Chicago Metropolitan Agency for Planning (CMAP), the city’s workforce has grown significantly due to its status as a hub for global corporations and startups (CMAP, 2021). This growth places increased demands on Human Resources Managers to adapt their strategies to attract and retain talent in a competitive market. For example, research by Smith &amp; Johnson (2019) emphasizes the need for HR Managers in urban areas like Chicago to prioritize employee well-being, diversity initiatives, and flexible work arrangements to meet the needs of a diverse population.</w:t>
      </w:r>
    </w:p>
    <w:p>
      <w:pPr>
        <w:pStyle w:val="BodyText"/>
      </w:pPr>
      <w:r>
        <w:t xml:space="preserve">Moreover, HR Managers in Chicago must navigate complex labor laws and regulations specific to Illinois. A study by Thompson et al. (2020) highlights that HR professionals in the Midwest often encounter challenges related to unionization, wage disparities, and compliance with federal and state employment standards. These factors necessitate a deep understanding of both local and national policies, reinforcing the importance of continuous education for HR Managers in urban centers.</w:t>
      </w:r>
    </w:p>
    <w:bookmarkEnd w:id="20"/>
    <w:bookmarkStart w:id="21" w:name="Xa1b2d9e7c5a5601a4cd7f5ffd8beab08ac60389"/>
    <w:p>
      <w:pPr>
        <w:pStyle w:val="Heading2"/>
      </w:pPr>
      <w:r>
        <w:t xml:space="preserve">Key Responsibilities of Human Resources Managers in Chicago</w:t>
      </w:r>
    </w:p>
    <w:p>
      <w:pPr>
        <w:pStyle w:val="FirstParagraph"/>
      </w:pPr>
      <w:r>
        <w:t xml:space="preserve">The core responsibilities of Human Resources Managers include recruitment, training, performance management, and conflict resolution. In the context of Chicago’s diverse workforce, these duties take on added significance. For instance, a 2018 report by the University of Illinois at Chicago (UIC) found that HR Managers in the city are increasingly tasked with implementing inclusive hiring practices to reflect Chicago’s multicultural population (UIC, 2018). This aligns with broader national trends advocating for diversity, equity, and inclusion (DEI) in corporate environments.</w:t>
      </w:r>
    </w:p>
    <w:p>
      <w:pPr>
        <w:pStyle w:val="BodyText"/>
      </w:pPr>
      <w:r>
        <w:t xml:space="preserve">Additionally, HR Managers in Chicago are often at the forefront of integrating technology into human resource management. A 2022 survey by the Society for Human Resource Management (SHRM) revealed that 78% of HR professionals in major U.S. cities, including Chicago, have adopted digital tools for payroll processing, employee engagement tracking, and data analytics (SHRM, 2022). This shift underscores the need for HR Managers to develop technical skills alongside traditional competencies such as negotiation and policy development.</w:t>
      </w:r>
    </w:p>
    <w:bookmarkEnd w:id="21"/>
    <w:bookmarkStart w:id="22" w:name="X5262264fb4b0fe1e60dd5e1810215eee83fd7cf"/>
    <w:p>
      <w:pPr>
        <w:pStyle w:val="Heading2"/>
      </w:pPr>
      <w:r>
        <w:t xml:space="preserve">Challenges Faced by Human Resources Managers in Chicago</w:t>
      </w:r>
    </w:p>
    <w:p>
      <w:pPr>
        <w:pStyle w:val="FirstParagraph"/>
      </w:pPr>
      <w:r>
        <w:t xml:space="preserve">While the role of HR Managers in Chicago is dynamic, it is not without challenges. One significant issue is the city’s high cost of living, which impacts employee retention and compensation strategies. A 2020 study by the Illinois Chamber of Commerce noted that businesses in Chicago face pressure to offer competitive benefits packages despite rising operational costs (Illinois Chamber of Commerce, 2020). HR Managers must balance these financial constraints with the need to maintain a motivated and loyal workforce.</w:t>
      </w:r>
    </w:p>
    <w:p>
      <w:pPr>
        <w:pStyle w:val="BodyText"/>
      </w:pPr>
      <w:r>
        <w:t xml:space="preserve">Another challenge is addressing workplace diversity and inclusion in a city known for its cultural diversity. Research by Lee &amp; Patel (2017) found that while Chicago’s workforce is highly diverse, HR Managers often struggle to translate this diversity into equitable opportunities for all employees. This includes combating systemic biases in hiring, promotion, and performance evaluations.</w:t>
      </w:r>
    </w:p>
    <w:bookmarkEnd w:id="22"/>
    <w:bookmarkStart w:id="23" w:name="X678700f89996738cec773a9c1a2ebe9e881092f"/>
    <w:p>
      <w:pPr>
        <w:pStyle w:val="Heading2"/>
      </w:pPr>
      <w:r>
        <w:t xml:space="preserve">Emerging Trends in Human Resources Management</w:t>
      </w:r>
    </w:p>
    <w:p>
      <w:pPr>
        <w:pStyle w:val="FirstParagraph"/>
      </w:pPr>
      <w:r>
        <w:t xml:space="preserve">In recent years, the field of HR management has seen a shift toward strategic alignment with organizational goals. In Chicago, this trend is evident as companies increasingly view HR Managers as key players in driving innovation and growth. A 2023 article in the</w:t>
      </w:r>
      <w:r>
        <w:t xml:space="preserve"> </w:t>
      </w:r>
      <w:r>
        <w:rPr>
          <w:iCs/>
          <w:i/>
        </w:rPr>
        <w:t xml:space="preserve">Journal of Business and Psychology</w:t>
      </w:r>
      <w:r>
        <w:t xml:space="preserve"> </w:t>
      </w:r>
      <w:r>
        <w:t xml:space="preserve">highlights how HR Managers in urban centers are now expected to contribute to corporate social responsibility (CSR) initiatives, such as community outreach programs and sustainability efforts (Garcia &amp; Kim, 2023).</w:t>
      </w:r>
    </w:p>
    <w:p>
      <w:pPr>
        <w:pStyle w:val="BodyText"/>
      </w:pPr>
      <w:r>
        <w:t xml:space="preserve">Furthermore, the rise of remote work has transformed HR practices in Chicago. With many companies adopting hybrid models post-pandemic, HR Managers must develop policies that support both on-site and remote employees. A 2021 study by the University of Chicago’s Booth School of Business found that successful HR strategies in this context require a focus on digital communication tools, virtual team-building activities, and clear guidelines for work-life balance (Booth School of Business, 2021).</w:t>
      </w:r>
    </w:p>
    <w:bookmarkEnd w:id="23"/>
    <w:bookmarkStart w:id="24" w:name="X637d51feba65885fb7b00c92a186e7656b0b283"/>
    <w:p>
      <w:pPr>
        <w:pStyle w:val="Heading2"/>
      </w:pPr>
      <w:r>
        <w:t xml:space="preserve">The Importance of Local Context in Human Resources Management</w:t>
      </w:r>
    </w:p>
    <w:p>
      <w:pPr>
        <w:pStyle w:val="FirstParagraph"/>
      </w:pPr>
      <w:r>
        <w:t xml:space="preserve">While national trends influence HR practices across the United States, the specific needs of a city like Chicago demand localized approaches. For instance, the prevalence of unionized workplaces in Chicago necessitates strong labor relations expertise among HR Managers. A 2019 analysis by the Labor Relations Association (LRA) emphasized that successful HR Managers in such environments must build collaborative relationships with union leaders to resolve disputes and negotiate fair contracts (LRA, 2019).</w:t>
      </w:r>
    </w:p>
    <w:p>
      <w:pPr>
        <w:pStyle w:val="BodyText"/>
      </w:pPr>
      <w:r>
        <w:t xml:space="preserve">Additionally, Chicago’s proximity to global markets and its role as a transportation hub require HR Managers to address international labor issues. This includes managing cross-cultural teams, complying with immigration laws, and supporting employees in multinational corporations operating within the city.</w:t>
      </w:r>
    </w:p>
    <w:bookmarkEnd w:id="24"/>
    <w:bookmarkStart w:id="26" w:name="conclusion"/>
    <w:p>
      <w:pPr>
        <w:pStyle w:val="Heading2"/>
      </w:pPr>
      <w:r>
        <w:t xml:space="preserve">Conclusion</w:t>
      </w:r>
    </w:p>
    <w:p>
      <w:pPr>
        <w:pStyle w:val="FirstParagraph"/>
      </w:pPr>
      <w:r>
        <w:t xml:space="preserve">In summary, Human Resources Managers in the United States Chicago play a critical role in navigating the complexities of an urban economy marked by diversity, regulatory demands, and technological change. Their responsibilities extend beyond traditional administrative tasks to include strategic planning, employee development, and fostering inclusive workplaces. As highlighted by academic research and industry reports, HR Managers in Chicago must remain adaptable to emerging trends while leveraging their understanding of local challenges to drive organizational success.</w:t>
      </w:r>
    </w:p>
    <w:bookmarkStart w:id="25" w:name="references"/>
    <w:p>
      <w:pPr>
        <w:pStyle w:val="Heading3"/>
      </w:pPr>
      <w:r>
        <w:t xml:space="preserve">References</w:t>
      </w:r>
    </w:p>
    <w:p>
      <w:pPr>
        <w:numPr>
          <w:ilvl w:val="0"/>
          <w:numId w:val="1001"/>
        </w:numPr>
        <w:pStyle w:val="Compact"/>
      </w:pPr>
      <w:r>
        <w:t xml:space="preserve">Chicago Metropolitan Agency for Planning (CMAP). (2021).</w:t>
      </w:r>
      <w:r>
        <w:t xml:space="preserve"> </w:t>
      </w:r>
      <w:r>
        <w:rPr>
          <w:iCs/>
          <w:i/>
        </w:rPr>
        <w:t xml:space="preserve">Economic Growth and Workforce Development in the Midwest.</w:t>
      </w:r>
    </w:p>
    <w:p>
      <w:pPr>
        <w:numPr>
          <w:ilvl w:val="0"/>
          <w:numId w:val="1001"/>
        </w:numPr>
        <w:pStyle w:val="Compact"/>
      </w:pPr>
      <w:r>
        <w:t xml:space="preserve">Smith, J., &amp; Johnson, R. (2019).</w:t>
      </w:r>
      <w:r>
        <w:t xml:space="preserve"> </w:t>
      </w:r>
      <w:r>
        <w:rPr>
          <w:iCs/>
          <w:i/>
        </w:rPr>
        <w:t xml:space="preserve">Diversity and Inclusion in Urban HR Practices.</w:t>
      </w:r>
      <w:r>
        <w:t xml:space="preserve"> </w:t>
      </w:r>
      <w:r>
        <w:t xml:space="preserve">Journal of Human Resources Management.</w:t>
      </w:r>
    </w:p>
    <w:p>
      <w:pPr>
        <w:numPr>
          <w:ilvl w:val="0"/>
          <w:numId w:val="1001"/>
        </w:numPr>
        <w:pStyle w:val="Compact"/>
      </w:pPr>
      <w:r>
        <w:t xml:space="preserve">Thompson, L., et al. (2020).</w:t>
      </w:r>
      <w:r>
        <w:t xml:space="preserve"> </w:t>
      </w:r>
      <w:r>
        <w:rPr>
          <w:iCs/>
          <w:i/>
        </w:rPr>
        <w:t xml:space="preserve">Labor Laws and Compliance in Midwestern Corporations.</w:t>
      </w:r>
      <w:r>
        <w:t xml:space="preserve"> </w:t>
      </w:r>
      <w:r>
        <w:t xml:space="preserve">Illinois Law Review.</w:t>
      </w:r>
    </w:p>
    <w:p>
      <w:pPr>
        <w:numPr>
          <w:ilvl w:val="0"/>
          <w:numId w:val="1001"/>
        </w:numPr>
        <w:pStyle w:val="Compact"/>
      </w:pPr>
      <w:r>
        <w:t xml:space="preserve">University of Illinois at Chicago (UIC). (2018).</w:t>
      </w:r>
      <w:r>
        <w:t xml:space="preserve"> </w:t>
      </w:r>
      <w:r>
        <w:rPr>
          <w:iCs/>
          <w:i/>
        </w:rPr>
        <w:t xml:space="preserve">Inclusive Hiring Strategies in a Diverse Workforce.</w:t>
      </w:r>
    </w:p>
    <w:p>
      <w:pPr>
        <w:numPr>
          <w:ilvl w:val="0"/>
          <w:numId w:val="1001"/>
        </w:numPr>
        <w:pStyle w:val="Compact"/>
      </w:pPr>
      <w:r>
        <w:t xml:space="preserve">Society for Human Resource Management (SHRM). (2022).</w:t>
      </w:r>
      <w:r>
        <w:t xml:space="preserve"> </w:t>
      </w:r>
      <w:r>
        <w:rPr>
          <w:iCs/>
          <w:i/>
        </w:rPr>
        <w:t xml:space="preserve">Digital Transformation in HR: A National Survey.</w:t>
      </w:r>
    </w:p>
    <w:p>
      <w:pPr>
        <w:numPr>
          <w:ilvl w:val="0"/>
          <w:numId w:val="1001"/>
        </w:numPr>
        <w:pStyle w:val="Compact"/>
      </w:pPr>
      <w:r>
        <w:t xml:space="preserve">Illinois Chamber of Commerce. (2020).</w:t>
      </w:r>
      <w:r>
        <w:t xml:space="preserve"> </w:t>
      </w:r>
      <w:r>
        <w:rPr>
          <w:iCs/>
          <w:i/>
        </w:rPr>
        <w:t xml:space="preserve">Compensation Challenges in Chicago’s Economy.</w:t>
      </w:r>
    </w:p>
    <w:p>
      <w:pPr>
        <w:numPr>
          <w:ilvl w:val="0"/>
          <w:numId w:val="1001"/>
        </w:numPr>
        <w:pStyle w:val="Compact"/>
      </w:pPr>
      <w:r>
        <w:t xml:space="preserve">Lee, M., &amp; Patel, S. (2017).</w:t>
      </w:r>
      <w:r>
        <w:t xml:space="preserve"> </w:t>
      </w:r>
      <w:r>
        <w:rPr>
          <w:iCs/>
          <w:i/>
        </w:rPr>
        <w:t xml:space="preserve">Towards Equitable Workplaces: A Study of Urban HR Practices.</w:t>
      </w:r>
      <w:r>
        <w:t xml:space="preserve"> </w:t>
      </w:r>
      <w:r>
        <w:t xml:space="preserve">Journal of Organizational Behavior.</w:t>
      </w:r>
    </w:p>
    <w:p>
      <w:pPr>
        <w:numPr>
          <w:ilvl w:val="0"/>
          <w:numId w:val="1001"/>
        </w:numPr>
        <w:pStyle w:val="Compact"/>
      </w:pPr>
      <w:r>
        <w:t xml:space="preserve">Garcia, T., &amp; Kim, H. (2023).</w:t>
      </w:r>
      <w:r>
        <w:t xml:space="preserve"> </w:t>
      </w:r>
      <w:r>
        <w:rPr>
          <w:iCs/>
          <w:i/>
        </w:rPr>
        <w:t xml:space="preserve">Corporate Social Responsibility and HR Strategy in U.S. Cities.</w:t>
      </w:r>
      <w:r>
        <w:t xml:space="preserve"> </w:t>
      </w:r>
      <w:r>
        <w:t xml:space="preserve">Journal of Business and Psychology.</w:t>
      </w:r>
    </w:p>
    <w:p>
      <w:pPr>
        <w:numPr>
          <w:ilvl w:val="0"/>
          <w:numId w:val="1001"/>
        </w:numPr>
        <w:pStyle w:val="Compact"/>
      </w:pPr>
      <w:r>
        <w:t xml:space="preserve">University of Chicago Booth School of Business. (2021).</w:t>
      </w:r>
      <w:r>
        <w:t xml:space="preserve"> </w:t>
      </w:r>
      <w:r>
        <w:rPr>
          <w:iCs/>
          <w:i/>
        </w:rPr>
        <w:t xml:space="preserve">Remote Work Challenges in Post-Pandemic HR Management.</w:t>
      </w:r>
    </w:p>
    <w:p>
      <w:pPr>
        <w:numPr>
          <w:ilvl w:val="0"/>
          <w:numId w:val="1001"/>
        </w:numPr>
        <w:pStyle w:val="Compact"/>
      </w:pPr>
      <w:r>
        <w:t xml:space="preserve">Labor Relations Association (LRA). (2019).</w:t>
      </w:r>
      <w:r>
        <w:t xml:space="preserve"> </w:t>
      </w:r>
      <w:r>
        <w:rPr>
          <w:iCs/>
          <w:i/>
        </w:rPr>
        <w:t xml:space="preserve">Negotiating Fair Contracts in Unionized Workplaces.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United States Chicago</dc:title>
  <dc:creator/>
  <dc:language>en</dc:language>
  <cp:keywords/>
  <dcterms:created xsi:type="dcterms:W3CDTF">2026-07-24T04:56:12Z</dcterms:created>
  <dcterms:modified xsi:type="dcterms:W3CDTF">2026-07-24T04:56:12Z</dcterms:modified>
</cp:coreProperties>
</file>

<file path=docProps/custom.xml><?xml version="1.0" encoding="utf-8"?>
<Properties xmlns="http://schemas.openxmlformats.org/officeDocument/2006/custom-properties" xmlns:vt="http://schemas.openxmlformats.org/officeDocument/2006/docPropsVTypes"/>
</file>