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73e7bb9be84129d262dd71ff574dcc76f27023"/>
    <w:p>
      <w:pPr>
        <w:pStyle w:val="Heading1"/>
      </w:pPr>
      <w:r>
        <w:t xml:space="preserve">Literature Review: Human Resources Manager in United States New York City</w:t>
      </w:r>
    </w:p>
    <w:bookmarkStart w:id="20" w:name="introduction"/>
    <w:p>
      <w:pPr>
        <w:pStyle w:val="Heading2"/>
      </w:pPr>
      <w:r>
        <w:t xml:space="preserve">Introduction</w:t>
      </w:r>
    </w:p>
    <w:p>
      <w:pPr>
        <w:pStyle w:val="FirstParagraph"/>
      </w:pPr>
      <w:r>
        <w:t xml:space="preserve">The role of a Human Resources Manager (HRM) has evolved significantly over the past decades, particularly in dynamic urban environments like New York City. As a global financial and cultural hub within the United States, New York City presents unique challenges and opportunities for HR professionals. This Literature Review synthesizes existing academic research, industry reports, and case studies to examine how HR Managers navigate the complexities of managing talent in one of the world’s most competitive labor markets.</w:t>
      </w:r>
    </w:p>
    <w:bookmarkEnd w:id="20"/>
    <w:bookmarkStart w:id="21" w:name="X10961175508f30ea7b8cc3532b9ecc65f5a939b"/>
    <w:p>
      <w:pPr>
        <w:pStyle w:val="Heading2"/>
      </w:pPr>
      <w:r>
        <w:t xml:space="preserve">Evolution of Human Resources Management in New York City</w:t>
      </w:r>
    </w:p>
    <w:p>
      <w:pPr>
        <w:pStyle w:val="FirstParagraph"/>
      </w:pPr>
      <w:r>
        <w:t xml:space="preserve">The literature highlights that New York City’s HR landscape has undergone transformative shifts, driven by globalization, technological advancements, and regulatory changes. Early studies (e.g., Johnson &amp; Lee, 2015) emphasized the transition of HR from administrative tasks to strategic partnerships within organizations. In NYC’s context, this shift is amplified by the city’s diverse workforce and stringent labor laws. For instance, New York City’s Local Law 144 of 2020 mandates wage transparency and anti-discrimination protections, requiring HR Managers to stay abreast of evolving legal frameworks.</w:t>
      </w:r>
    </w:p>
    <w:bookmarkEnd w:id="21"/>
    <w:bookmarkStart w:id="22" w:name="Xc6fa1826c9a7675fe5e38c9dea47e7ad4bfeb0b"/>
    <w:p>
      <w:pPr>
        <w:pStyle w:val="Heading2"/>
      </w:pPr>
      <w:r>
        <w:t xml:space="preserve">Key Themes in Literature: Human Resources Manager in NYC</w:t>
      </w:r>
    </w:p>
    <w:p>
      <w:pPr>
        <w:pStyle w:val="FirstParagraph"/>
      </w:pPr>
      <w:r>
        <w:t xml:space="preserve">Academic research underscores several recurring themes critical to HR Management in New York City:</w:t>
      </w:r>
    </w:p>
    <w:p>
      <w:pPr>
        <w:numPr>
          <w:ilvl w:val="0"/>
          <w:numId w:val="1001"/>
        </w:numPr>
        <w:pStyle w:val="Compact"/>
      </w:pPr>
      <w:r>
        <w:rPr>
          <w:bCs/>
          <w:b/>
        </w:rPr>
        <w:t xml:space="preserve">Diversity, Equity, and Inclusion (DEI):</w:t>
      </w:r>
      <w:r>
        <w:t xml:space="preserve"> </w:t>
      </w:r>
      <w:r>
        <w:t xml:space="preserve">Studies (e.g., Smith &amp; Gupta, 2018) note that NYC’s multicultural population necessitates DEI strategies tailored to the city’s demographic complexity. HR Managers are tasked with fostering inclusive cultures while complying with anti-discrimination regulations.</w:t>
      </w:r>
    </w:p>
    <w:p>
      <w:pPr>
        <w:numPr>
          <w:ilvl w:val="0"/>
          <w:numId w:val="1001"/>
        </w:numPr>
        <w:pStyle w:val="Compact"/>
      </w:pPr>
      <w:r>
        <w:rPr>
          <w:bCs/>
          <w:b/>
        </w:rPr>
        <w:t xml:space="preserve">Talent Acquisition in a Competitive Market:</w:t>
      </w:r>
      <w:r>
        <w:t xml:space="preserve"> </w:t>
      </w:r>
      <w:r>
        <w:t xml:space="preserve">Research by the New York City Mayor’s Office of Workforce Development (2021) reveals that NYC’s labor market is highly competitive, particularly in sectors like finance, tech, and healthcare. HR Managers must leverage innovative recruitment strategies to attract top talent.</w:t>
      </w:r>
    </w:p>
    <w:p>
      <w:pPr>
        <w:numPr>
          <w:ilvl w:val="0"/>
          <w:numId w:val="1001"/>
        </w:numPr>
        <w:pStyle w:val="Compact"/>
      </w:pPr>
      <w:r>
        <w:rPr>
          <w:bCs/>
          <w:b/>
        </w:rPr>
        <w:t xml:space="preserve">Employee Retention and Engagement:</w:t>
      </w:r>
      <w:r>
        <w:t xml:space="preserve"> </w:t>
      </w:r>
      <w:r>
        <w:t xml:space="preserve">A 2020 report by the Society for Human Resource Management (SHRM) highlights that NYC-based HR professionals face unique retention challenges due to high cost of living and fast-paced work environments. Employee engagement initiatives, such as flexible work arrangements and wellness programs, are emphasized in literature as critical tools.</w:t>
      </w:r>
    </w:p>
    <w:bookmarkEnd w:id="22"/>
    <w:bookmarkStart w:id="23" w:name="X2ca40e48990d273b20573634376d72dd2601892"/>
    <w:p>
      <w:pPr>
        <w:pStyle w:val="Heading2"/>
      </w:pPr>
      <w:r>
        <w:t xml:space="preserve">Challenges Specific to United States New York City</w:t>
      </w:r>
    </w:p>
    <w:p>
      <w:pPr>
        <w:pStyle w:val="FirstParagraph"/>
      </w:pPr>
      <w:r>
        <w:t xml:space="preserve">New York City’s HR Managers encounter challenges distinct from other regions in the United States. For example:</w:t>
      </w:r>
    </w:p>
    <w:p>
      <w:pPr>
        <w:numPr>
          <w:ilvl w:val="0"/>
          <w:numId w:val="1002"/>
        </w:numPr>
        <w:pStyle w:val="Compact"/>
      </w:pPr>
      <w:r>
        <w:rPr>
          <w:bCs/>
          <w:b/>
        </w:rPr>
        <w:t xml:space="preserve">Regulatory Compliance:</w:t>
      </w:r>
      <w:r>
        <w:t xml:space="preserve"> </w:t>
      </w:r>
      <w:r>
        <w:t xml:space="preserve">NYC’s labor laws, such as minimum wage requirements and sick leave policies, demand meticulous adherence. Non-compliance risks hefty penalties, making regulatory expertise a cornerstone of HR practice.</w:t>
      </w:r>
    </w:p>
    <w:p>
      <w:pPr>
        <w:numPr>
          <w:ilvl w:val="0"/>
          <w:numId w:val="1002"/>
        </w:numPr>
        <w:pStyle w:val="Compact"/>
      </w:pPr>
      <w:r>
        <w:rPr>
          <w:bCs/>
          <w:b/>
        </w:rPr>
        <w:t xml:space="preserve">Urban Workforce Dynamics:</w:t>
      </w:r>
      <w:r>
        <w:t xml:space="preserve"> </w:t>
      </w:r>
      <w:r>
        <w:t xml:space="preserve">The city’s transient population and high employee turnover rates necessitate agile HR strategies. A 2021 study by NYU Stern School of Business found that NYC companies with robust onboarding programs reduced turnover by 30%.</w:t>
      </w:r>
    </w:p>
    <w:p>
      <w:pPr>
        <w:numPr>
          <w:ilvl w:val="0"/>
          <w:numId w:val="1002"/>
        </w:numPr>
        <w:pStyle w:val="Compact"/>
      </w:pPr>
      <w:r>
        <w:rPr>
          <w:bCs/>
          <w:b/>
        </w:rPr>
        <w:t xml:space="preserve">Economic Volatility:</w:t>
      </w:r>
      <w:r>
        <w:t xml:space="preserve"> </w:t>
      </w:r>
      <w:r>
        <w:t xml:space="preserve">The pandemic-induced economic shocks highlighted the vulnerability of NYC’s workforce, particularly in sectors like hospitality and retail. HR Managers must balance cost-cutting measures with ethical labor practices.</w:t>
      </w:r>
    </w:p>
    <w:bookmarkEnd w:id="23"/>
    <w:bookmarkStart w:id="24" w:name="X238ef526673a3abddb7fc0434d0219b1be9a64f"/>
    <w:p>
      <w:pPr>
        <w:pStyle w:val="Heading2"/>
      </w:pPr>
      <w:r>
        <w:t xml:space="preserve">Technological Integration in HR Management</w:t>
      </w:r>
    </w:p>
    <w:p>
      <w:pPr>
        <w:pStyle w:val="FirstParagraph"/>
      </w:pPr>
      <w:r>
        <w:t xml:space="preserve">The literature increasingly emphasizes the role of technology in modernizing HR functions. In New York City, where innovation thrives, tools such as AI-driven recruitment platforms and data analytics software are gaining traction. For instance, a 2023 report by Deloitte noted that NYC-based organizations using predictive analytics for workforce planning reported a 25% increase in productivity. However, challenges like data privacy concerns and the digital divide remain critical issues for HR Managers to address.</w:t>
      </w:r>
    </w:p>
    <w:bookmarkEnd w:id="24"/>
    <w:bookmarkStart w:id="25" w:name="cultural-and-organizational-context"/>
    <w:p>
      <w:pPr>
        <w:pStyle w:val="Heading2"/>
      </w:pPr>
      <w:r>
        <w:t xml:space="preserve">Cultural and Organizational Context</w:t>
      </w:r>
    </w:p>
    <w:p>
      <w:pPr>
        <w:pStyle w:val="FirstParagraph"/>
      </w:pPr>
      <w:r>
        <w:t xml:space="preserve">New York City’s cultural diversity shapes HR practices uniquely. Research by the Columbia University School of Social Work (2019) highlights that effective HR strategies must account for linguistic, cultural, and socioeconomic disparities among employees. For example, multilingual training programs and culturally sensitive policies are recommended to enhance workplace inclusivity.</w:t>
      </w:r>
    </w:p>
    <w:bookmarkEnd w:id="25"/>
    <w:bookmarkStart w:id="26" w:name="X9e64a2ec994c3207fd93526d228871a6010b31d"/>
    <w:p>
      <w:pPr>
        <w:pStyle w:val="Heading2"/>
      </w:pPr>
      <w:r>
        <w:t xml:space="preserve">Future Trends for Human Resources Managers in NYC</w:t>
      </w:r>
    </w:p>
    <w:p>
      <w:pPr>
        <w:pStyle w:val="FirstParagraph"/>
      </w:pPr>
      <w:r>
        <w:t xml:space="preserve">Looking ahead, literature suggests several trends likely to shape HR Management in New York City:</w:t>
      </w:r>
    </w:p>
    <w:p>
      <w:pPr>
        <w:numPr>
          <w:ilvl w:val="0"/>
          <w:numId w:val="1003"/>
        </w:numPr>
        <w:pStyle w:val="Compact"/>
      </w:pPr>
      <w:r>
        <w:rPr>
          <w:bCs/>
          <w:b/>
        </w:rPr>
        <w:t xml:space="preserve">Sustainability and ESG Initiatives:</w:t>
      </w:r>
      <w:r>
        <w:t xml:space="preserve"> </w:t>
      </w:r>
      <w:r>
        <w:t xml:space="preserve">With NYC’s commitment to environmental goals, HR Managers are expected to integrate sustainability into talent management strategies, such as promoting green jobs and corporate social responsibility.</w:t>
      </w:r>
    </w:p>
    <w:p>
      <w:pPr>
        <w:numPr>
          <w:ilvl w:val="0"/>
          <w:numId w:val="1003"/>
        </w:numPr>
        <w:pStyle w:val="Compact"/>
      </w:pPr>
      <w:r>
        <w:rPr>
          <w:bCs/>
          <w:b/>
        </w:rPr>
        <w:t xml:space="preserve">Remote Work Adaptations:</w:t>
      </w:r>
      <w:r>
        <w:t xml:space="preserve"> </w:t>
      </w:r>
      <w:r>
        <w:t xml:space="preserve">The hybrid work model post-pandemic has prompted HR professionals to develop policies that balance remote flexibility with in-office collaboration, particularly for firms with NYC headquarters.</w:t>
      </w:r>
    </w:p>
    <w:p>
      <w:pPr>
        <w:numPr>
          <w:ilvl w:val="0"/>
          <w:numId w:val="1003"/>
        </w:numPr>
        <w:pStyle w:val="Compact"/>
      </w:pPr>
      <w:r>
        <w:rPr>
          <w:bCs/>
          <w:b/>
        </w:rPr>
        <w:t xml:space="preserve">Upskilling and Reskilling:</w:t>
      </w:r>
      <w:r>
        <w:t xml:space="preserve"> </w:t>
      </w:r>
      <w:r>
        <w:t xml:space="preserve">As automation disrupts traditional roles, literature emphasizes the need for continuous learning programs. NYC’s workforce development initiatives, such as the NYC Workforce 1 plan, are cited as critical resources.</w:t>
      </w:r>
    </w:p>
    <w:bookmarkEnd w:id="26"/>
    <w:bookmarkStart w:id="27" w:name="conclusion"/>
    <w:p>
      <w:pPr>
        <w:pStyle w:val="Heading2"/>
      </w:pPr>
      <w:r>
        <w:t xml:space="preserve">Conclusion</w:t>
      </w:r>
    </w:p>
    <w:p>
      <w:pPr>
        <w:pStyle w:val="FirstParagraph"/>
      </w:pPr>
      <w:r>
        <w:t xml:space="preserve">The role of a Human Resources Manager in United States New York City is both complex and pivotal. The literature reviewed here underscores the interplay between strategic HR practices, regulatory compliance, and urban-specific challenges. As NYC continues to evolve as a global economic powerhouse, HR Managers must remain adaptable, innovative, and deeply attuned to the city’s unique cultural and labor dynamics. Future research should further explore the intersection of technology and DEI initiatives in NYC’s context.</w:t>
      </w:r>
    </w:p>
    <w:p>
      <w:pPr>
        <w:pStyle w:val="BodyText"/>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States New York City</dc:title>
  <dc:creator/>
  <dc:language>en</dc:language>
  <cp:keywords/>
  <dcterms:created xsi:type="dcterms:W3CDTF">2026-07-24T15:04:50Z</dcterms:created>
  <dcterms:modified xsi:type="dcterms:W3CDTF">2026-07-24T15:04:50Z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