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e11d5776c94bb5ce8e4935204dbb128a36df242"/>
    <w:p>
      <w:pPr>
        <w:pStyle w:val="Heading1"/>
      </w:pPr>
      <w:r>
        <w:t xml:space="preserve">Literature Review: The Role of Industrial Engineer in Afghanistan Kabul</w:t>
      </w:r>
    </w:p>
    <w:bookmarkStart w:id="20" w:name="introduction"/>
    <w:p>
      <w:pPr>
        <w:pStyle w:val="Heading2"/>
      </w:pPr>
      <w:r>
        <w:t xml:space="preserve">Introduction</w:t>
      </w:r>
    </w:p>
    <w:p>
      <w:pPr>
        <w:pStyle w:val="FirstParagraph"/>
      </w:pPr>
      <w:r>
        <w:t xml:space="preserve">The field of industrial engineering has long been recognized for its critical role in optimizing systems, improving productivity, and enhancing resource allocation across industries globally. However, the application of industrial engineering principles in regions facing socio-political and economic challenges remains underexplored. Afghanistan Kabul, as the capital city of Afghanistan, presents a unique context where the integration of industrial engineering concepts could address pressing developmental needs while navigating local constraints. This literature review examines the relevance of industrial engineering in Kabul, emphasizing its potential to drive efficiency in post-conflict reconstruction, public services, and private sector growth.</w:t>
      </w:r>
    </w:p>
    <w:bookmarkEnd w:id="20"/>
    <w:bookmarkStart w:id="21" w:name="X4b41d70a6e9700114dc6f5c30ee593f8bc36445"/>
    <w:p>
      <w:pPr>
        <w:pStyle w:val="Heading2"/>
      </w:pPr>
      <w:r>
        <w:t xml:space="preserve">Historical Context of Industrial Engineering in Afghanistan</w:t>
      </w:r>
    </w:p>
    <w:p>
      <w:pPr>
        <w:pStyle w:val="FirstParagraph"/>
      </w:pPr>
      <w:r>
        <w:t xml:space="preserve">Afghanistan's industrial landscape has been shaped by decades of conflict, foreign intervention, and economic instability. The Soviet-Afghan War (1979–1989), the Taliban regime, and subsequent wars have disrupted infrastructure development and limited opportunities for technical education. Industrial engineering as a formal discipline in Afghanistan emerged in the early 2000s with the establishment of universities such as Kabul University, which introduced programs aligned with global engineering standards. However, these programs often lack industry-specific curricula tailored to Kabul’s unique challenges, such as energy shortages, logistical bottlenecks, and fragmented supply chains.</w:t>
      </w:r>
    </w:p>
    <w:bookmarkEnd w:id="21"/>
    <w:bookmarkStart w:id="22" w:name="key-concepts-in-industrial-engineering"/>
    <w:p>
      <w:pPr>
        <w:pStyle w:val="Heading2"/>
      </w:pPr>
      <w:r>
        <w:t xml:space="preserve">Key Concepts in Industrial Engineering</w:t>
      </w:r>
    </w:p>
    <w:p>
      <w:pPr>
        <w:pStyle w:val="FirstParagraph"/>
      </w:pPr>
      <w:r>
        <w:t xml:space="preserve">Industrial engineers focus on designing systems that integrate people, materials, information, equipment, and energy to achieve maximum efficiency. Core principles include process optimization, quality control, operations research, and human factors engineering. In the context of Kabul’s economy—dominated by agriculture (25%), services (50%), and a growing informal sector—industrial engineers could address inefficiencies in production processes, reduce waste in resource allocation, and improve public service delivery.</w:t>
      </w:r>
    </w:p>
    <w:bookmarkEnd w:id="22"/>
    <w:bookmarkStart w:id="23" w:name="Xa6ea43c843f83485e77ce903a07aca1c880a4c7"/>
    <w:p>
      <w:pPr>
        <w:pStyle w:val="Heading2"/>
      </w:pPr>
      <w:r>
        <w:t xml:space="preserve">Challenges Facing Industrial Engineers in Afghanistan Kabul</w:t>
      </w:r>
    </w:p>
    <w:p>
      <w:pPr>
        <w:pStyle w:val="FirstParagraph"/>
      </w:pPr>
      <w:r>
        <w:t xml:space="preserve">The application of industrial engineering principles in Kabul is hindered by several challenges. First, the lack of a robust manufacturing base limits opportunities for large-scale industrial projects. Second, political instability and security concerns deter foreign investment and disrupt supply chains. Third, limited access to advanced technology and data analytics tools impedes the implementation of modern methodologies such as lean management or Six Sigma. Additionally, there is a shortage of trained professionals; many engineers in Kabul lack hands-on experience in industrial systems due to limited internship opportunities or outdated educational programs.</w:t>
      </w:r>
    </w:p>
    <w:bookmarkEnd w:id="23"/>
    <w:bookmarkStart w:id="24" w:name="X91d175adc9e7b41818c868fd09a22b8c5655860"/>
    <w:p>
      <w:pPr>
        <w:pStyle w:val="Heading2"/>
      </w:pPr>
      <w:r>
        <w:t xml:space="preserve">Opportunities for Industrial Engineering in Kabul</w:t>
      </w:r>
    </w:p>
    <w:p>
      <w:pPr>
        <w:pStyle w:val="FirstParagraph"/>
      </w:pPr>
      <w:r>
        <w:t xml:space="preserve">Despite these challenges, Afghanistan Kabul offers significant opportunities for industrial engineering. Post-conflict reconstruction projects, such as rebuilding infrastructure and improving healthcare systems, require systematic approaches to resource allocation and project management. For instance, optimizing transportation networks could reduce the cost of moving goods across regions affected by poor road conditions. In the public sector, industrial engineers could streamline bureaucratic processes in government agencies or improve waste management systems. Private-sector industries like textile manufacturing or food processing could benefit from process reengineering to enhance productivity and compete globally.</w:t>
      </w:r>
    </w:p>
    <w:bookmarkEnd w:id="24"/>
    <w:bookmarkStart w:id="25" w:name="case-studies-and-applications"/>
    <w:p>
      <w:pPr>
        <w:pStyle w:val="Heading2"/>
      </w:pPr>
      <w:r>
        <w:t xml:space="preserve">Case Studies and Applications</w:t>
      </w:r>
    </w:p>
    <w:p>
      <w:pPr>
        <w:pStyle w:val="FirstParagraph"/>
      </w:pPr>
      <w:r>
        <w:t xml:space="preserve">Limited case studies exist on industrial engineering in Afghanistan, but global examples provide insights into potential applications in Kabul. For instance, the use of lean principles in healthcare systems—such as reducing patient wait times through process mapping—could be adapted to improve hospital efficiency. Similarly, the optimization of energy distribution networks using operations research techniques could address Kabul’s chronic electricity shortages. Collaborations between Afghan universities and international organizations might create platforms for applied research, such as designing low-cost water purification systems or improving agricultural supply chains.</w:t>
      </w:r>
    </w:p>
    <w:bookmarkEnd w:id="25"/>
    <w:bookmarkStart w:id="26" w:name="the-role-of-education-and-policy"/>
    <w:p>
      <w:pPr>
        <w:pStyle w:val="Heading2"/>
      </w:pPr>
      <w:r>
        <w:t xml:space="preserve">The Role of Education and Policy</w:t>
      </w:r>
    </w:p>
    <w:p>
      <w:pPr>
        <w:pStyle w:val="FirstParagraph"/>
      </w:pPr>
      <w:r>
        <w:t xml:space="preserve">Strengthening the education system is crucial for developing a workforce capable of applying industrial engineering principles in Kabul. Universities must integrate practical training, such as internships with local industries, and update curricula to include modern tools like simulation software or data analytics. Government policies should incentivize private-sector investment in infrastructure projects by aligning regulations with international standards. Additionally, partnerships between academic institutions and NGOs could foster innovation in areas like renewable energy or sustainable urban planning.</w:t>
      </w:r>
    </w:p>
    <w:bookmarkEnd w:id="26"/>
    <w:bookmarkStart w:id="27" w:name="conclusion"/>
    <w:p>
      <w:pPr>
        <w:pStyle w:val="Heading2"/>
      </w:pPr>
      <w:r>
        <w:t xml:space="preserve">Conclusion</w:t>
      </w:r>
    </w:p>
    <w:p>
      <w:pPr>
        <w:pStyle w:val="FirstParagraph"/>
      </w:pPr>
      <w:r>
        <w:t xml:space="preserve">In conclusion, the role of an industrial engineer in Afghanistan Kabul is pivotal yet underutilized. By addressing systemic inefficiencies in infrastructure, public services, and industries, industrial engineers can contribute to national development despite the region’s unique challenges. However, this requires a concerted effort from policymakers, educators, and practitioners to bridge the gap between academic knowledge and practical application. As Kabul continues its journey toward stability and growth, the integration of industrial engineering principles will be essential in transforming theoretical concepts into tangible solutions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Afghanistan Kabul</dc:title>
  <dc:creator/>
  <dc:language>en</dc:language>
  <cp:keywords/>
  <dcterms:created xsi:type="dcterms:W3CDTF">2026-07-23T16:48:50Z</dcterms:created>
  <dcterms:modified xsi:type="dcterms:W3CDTF">2026-07-23T16:48:50Z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