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12a6a96b487bfc37666b5bc9acef8ff612c52a8"/>
    <w:p>
      <w:pPr>
        <w:pStyle w:val="Heading1"/>
      </w:pPr>
      <w:r>
        <w:t xml:space="preserve">Literature Review: The Role of Industrial Engineers in Argentina Buenos Aires</w:t>
      </w:r>
    </w:p>
    <w:p>
      <w:pPr>
        <w:pStyle w:val="FirstParagraph"/>
      </w:pPr>
      <w:r>
        <w:t xml:space="preserve">This literature review explores the evolution, challenges, and significance of industrial engineering (IE) within the context of Argentina's capital city, Buenos Aires. As a hub for innovation, industry, and education in South America, Buenos Aires has shaped the field of industrial engineering to meet regional demands while integrating global trends. The document emphasizes how Industrial Engineers (IEs) in this region contribute to economic development and technological advancement.</w:t>
      </w:r>
    </w:p>
    <w:bookmarkStart w:id="20" w:name="X6f556ffaabc25b777cad65151a39db9ccc19329"/>
    <w:p>
      <w:pPr>
        <w:pStyle w:val="Heading2"/>
      </w:pPr>
      <w:r>
        <w:t xml:space="preserve">Historical Context of Industrial Engineering in Argentina</w:t>
      </w:r>
    </w:p>
    <w:p>
      <w:pPr>
        <w:pStyle w:val="FirstParagraph"/>
      </w:pPr>
      <w:r>
        <w:t xml:space="preserve">The roots of industrial engineering in Argentina trace back to the late 19th century, coinciding with the country's industrialization efforts. Buenos Aires, as the political and economic heart of Argentina, became a focal point for engineering education and practice. The Universidad de Buenos Aires (UBA), established in 1821, played a pivotal role in formalizing technical disciplines, including industrial engineering. Early curricula emphasized mechanical systems and production processes to support Argentina's growing agricultural export economy.</w:t>
      </w:r>
    </w:p>
    <w:p>
      <w:pPr>
        <w:pStyle w:val="BodyText"/>
      </w:pPr>
      <w:r>
        <w:t xml:space="preserve">During the mid-20th century, the field expanded to address challenges such as resource allocation and infrastructure development. Argentine industrial engineers began adopting methodologies from Taylorism and Scientific Management, adapting them to local contexts. This period laid the groundwork for modern industrial engineering practices in Buenos Aires, blending theoretical frameworks with practical applications.</w:t>
      </w:r>
    </w:p>
    <w:bookmarkEnd w:id="20"/>
    <w:bookmarkStart w:id="21" w:name="X094b983e25a6b770170520ef59c0842ee40f691"/>
    <w:p>
      <w:pPr>
        <w:pStyle w:val="Heading2"/>
      </w:pPr>
      <w:r>
        <w:t xml:space="preserve">Industrial Engineering in Contemporary Buenos Aires</w:t>
      </w:r>
    </w:p>
    <w:p>
      <w:pPr>
        <w:pStyle w:val="FirstParagraph"/>
      </w:pPr>
      <w:r>
        <w:t xml:space="preserve">In recent decades, the role of Industrial Engineers in Buenos Aires has evolved alongside Argentina's economic shifts and technological progress. The city remains a key player in sectors such as manufacturing, logistics, and information technology. According to studies by the Argentine Society of Industrial Engineers (SAI), IEs in Buenos Aires are increasingly involved in optimizing supply chains, implementing lean manufacturing techniques, and integrating Industry 4.0 technologies like automation and data analytics.</w:t>
      </w:r>
    </w:p>
    <w:p>
      <w:pPr>
        <w:pStyle w:val="BodyText"/>
      </w:pPr>
      <w:r>
        <w:t xml:space="preserve">Notably, research from the Universidad Tecnológica Nacional (UTN) highlights how industrial engineers in Buenos Aires address urban challenges such as traffic congestion and waste management through systems engineering approaches. The integration of smart city initiatives has further elevated the demand for IEs who can design efficient public services and sustainable infrastructure.</w:t>
      </w:r>
    </w:p>
    <w:bookmarkEnd w:id="21"/>
    <w:bookmarkStart w:id="22" w:name="Xc1c6073a1383f89f2122408e205732dd6eb14b0"/>
    <w:p>
      <w:pPr>
        <w:pStyle w:val="Heading2"/>
      </w:pPr>
      <w:r>
        <w:t xml:space="preserve">Educational Institutions and Professional Development</w:t>
      </w:r>
    </w:p>
    <w:p>
      <w:pPr>
        <w:pStyle w:val="FirstParagraph"/>
      </w:pPr>
      <w:r>
        <w:t xml:space="preserve">Buenos Aires is home to several prestigious institutions that shape the profession of industrial engineering. The Universidad de Buenos Aires (UBA) and Universidad Tecnológica Nacional (UTN) offer accredited programs aligned with international standards, including certifications from ABET. These programs emphasize interdisciplinary training, combining engineering principles with economics, project management, and environmental sustainability.</w:t>
      </w:r>
    </w:p>
    <w:p>
      <w:pPr>
        <w:pStyle w:val="BodyText"/>
      </w:pPr>
      <w:r>
        <w:t xml:space="preserve">Professional organizations such as the Colegio de Ingenieros Industriales de la República Argentina (CIIAR) play a critical role in fostering collaboration between academia and industry. They also provide continuing education opportunities for IEs to stay updated on global trends like artificial intelligence (AI), robotics, and green engineering. This synergy ensures that graduates are equipped to address both local and international challenges.</w:t>
      </w:r>
    </w:p>
    <w:bookmarkEnd w:id="22"/>
    <w:bookmarkStart w:id="23" w:name="X4623f8c269ab684bba16b4e732c4fb5438e8268"/>
    <w:p>
      <w:pPr>
        <w:pStyle w:val="Heading2"/>
      </w:pPr>
      <w:r>
        <w:t xml:space="preserve">Challenges Faced by Industrial Engineers in Buenos Aires</w:t>
      </w:r>
    </w:p>
    <w:p>
      <w:pPr>
        <w:pStyle w:val="FirstParagraph"/>
      </w:pPr>
      <w:r>
        <w:t xml:space="preserve">Despite its prominence, the field of industrial engineering in Buenos Aires faces unique challenges. Economic instability in Argentina has led to fluctuations in funding for research and development. A 2021 study by the National Institute of Statistics (INDEC) noted that industrial sectors have struggled with inflation and currency devaluation, limiting investment in advanced technologies.</w:t>
      </w:r>
    </w:p>
    <w:p>
      <w:pPr>
        <w:pStyle w:val="BodyText"/>
      </w:pPr>
      <w:r>
        <w:t xml:space="preserve">Additionally, regulatory frameworks in Buenos Aires sometimes lag behind technological innovation, creating barriers to adopting new methodologies. For example, while AI-driven process optimization is widely used globally, local regulations around data privacy and labor laws complicate its implementation. Industrial engineers must navigate these constraints while maintaining efficiency and compliance.</w:t>
      </w:r>
    </w:p>
    <w:bookmarkEnd w:id="23"/>
    <w:bookmarkStart w:id="24" w:name="X1edd47fd184290ce01c8f12124c72d88a327a06"/>
    <w:p>
      <w:pPr>
        <w:pStyle w:val="Heading2"/>
      </w:pPr>
      <w:r>
        <w:t xml:space="preserve">Case Studies: Industrial Engineering in Action</w:t>
      </w:r>
    </w:p>
    <w:p>
      <w:pPr>
        <w:pStyle w:val="FirstParagraph"/>
      </w:pPr>
      <w:r>
        <w:t xml:space="preserve">Cases from Buenos Aires illustrate the practical impact of industrial engineering. One notable example is the revitalization of Argentina's automotive sector, particularly in the Greater Buenos Aires region. Industrial engineers have collaborated with companies like Volkswagen and Renault to streamline production lines, reduce waste, and improve worker safety using lean manufacturing principles.</w:t>
      </w:r>
    </w:p>
    <w:p>
      <w:pPr>
        <w:pStyle w:val="BodyText"/>
      </w:pPr>
      <w:r>
        <w:t xml:space="preserve">Another case involves the Port of Buenos Aires, a critical logistics hub for South America. Industrial engineers have implemented real-time monitoring systems to optimize cargo handling and reduce port congestion. These efforts align with global trends in smart logistics and have significantly improved operational efficiency.</w:t>
      </w:r>
    </w:p>
    <w:bookmarkEnd w:id="24"/>
    <w:bookmarkStart w:id="25" w:name="X9a05d9d8d9e1be1e7b9cc378b6d15eeb938b5ba"/>
    <w:p>
      <w:pPr>
        <w:pStyle w:val="Heading2"/>
      </w:pPr>
      <w:r>
        <w:t xml:space="preserve">Future Directions and Research Opportunities</w:t>
      </w:r>
    </w:p>
    <w:p>
      <w:pPr>
        <w:pStyle w:val="FirstParagraph"/>
      </w:pPr>
      <w:r>
        <w:t xml:space="preserve">The future of industrial engineering in Buenos Aires is intertwined with Argentina's broader economic policies. As the government emphasizes green energy and digital transformation, IEs are expected to lead initiatives such as renewable energy grid optimization and e-governance systems. Research opportunities abound in areas like sustainable manufacturing, AI integration, and cross-border supply chain resilience.</w:t>
      </w:r>
    </w:p>
    <w:p>
      <w:pPr>
        <w:pStyle w:val="BodyText"/>
      </w:pPr>
      <w:r>
        <w:t xml:space="preserve">Furthermore, collaborations between Buenos Aires-based universities and international institutions could accelerate innovation. For instance, partnerships with MIT or Stanford's industrial engineering departments might foster knowledge exchange on cutting-edge technologies like quantum computing or blockchain for supply chain transparency.</w:t>
      </w:r>
    </w:p>
    <w:bookmarkEnd w:id="25"/>
    <w:bookmarkStart w:id="26" w:name="conclusion"/>
    <w:p>
      <w:pPr>
        <w:pStyle w:val="Heading2"/>
      </w:pPr>
      <w:r>
        <w:t xml:space="preserve">Conclusion</w:t>
      </w:r>
    </w:p>
    <w:p>
      <w:pPr>
        <w:pStyle w:val="FirstParagraph"/>
      </w:pPr>
      <w:r>
        <w:t xml:space="preserve">This literature review underscores the vital role of Industrial Engineers in Buenos Aires, Argentina, as catalysts for economic and technological progress. From historical roots in industrialization to modern challenges and innovations, the field continues to adapt to local needs while engaging with global trends. As Buenos Aires remains a dynamic center for education and industry, its Industrial Engineers will be instrumental in shaping Argentina's future through systems thinking, innovation, and sustainable practices.</w:t>
      </w:r>
    </w:p>
    <w:p>
      <w:pPr>
        <w:pStyle w:val="BodyText"/>
      </w:pPr>
      <w:r>
        <w:rPr>
          <w:bCs/>
          <w:b/>
        </w:rPr>
        <w:t xml:space="preserve">Keywords:</w:t>
      </w:r>
      <w:r>
        <w:t xml:space="preserve"> </w:t>
      </w:r>
      <w:r>
        <w:t xml:space="preserve">Literature Review, Industrial Engineer, Argentina Buenos Aires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Argentina Buenos Aires</dc:title>
  <dc:creator/>
  <dc:language>en</dc:language>
  <cp:keywords/>
  <dcterms:created xsi:type="dcterms:W3CDTF">2026-07-24T00:05:43Z</dcterms:created>
  <dcterms:modified xsi:type="dcterms:W3CDTF">2026-07-24T00:05:43Z</dcterms:modified>
</cp:coreProperties>
</file>

<file path=docProps/custom.xml><?xml version="1.0" encoding="utf-8"?>
<Properties xmlns="http://schemas.openxmlformats.org/officeDocument/2006/custom-properties" xmlns:vt="http://schemas.openxmlformats.org/officeDocument/2006/docPropsVTypes"/>
</file>