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ee2423801a883604107a380ea735ac484b6a36b"/>
    <w:p>
      <w:pPr>
        <w:pStyle w:val="Heading1"/>
      </w:pPr>
      <w:r>
        <w:t xml:space="preserve">Literature Review: The Role of Industrial Engineers in Canada Toronto</w:t>
      </w:r>
    </w:p>
    <w:bookmarkStart w:id="20" w:name="introduction"/>
    <w:p>
      <w:pPr>
        <w:pStyle w:val="Heading2"/>
      </w:pPr>
      <w:r>
        <w:t xml:space="preserve">Introduction</w:t>
      </w:r>
    </w:p>
    <w:p>
      <w:pPr>
        <w:pStyle w:val="FirstParagraph"/>
      </w:pPr>
      <w:r>
        <w:t xml:space="preserve">The field of industrial engineering has long been pivotal in optimizing systems, processes, and resources to enhance productivity and efficiency. In the context of Canada Toronto—a global hub for innovation, finance, and manufacturing—industrial engineers play a critical role in shaping the city’s economic landscape. This literature review explores the theoretical foundations, practical applications, and challenges faced by industrial engineers operating within Toronto’s unique socio-economic environment. The focus is on how industrial engineering principles are adapted to meet the demands of Toronto’s diverse industries while aligning with national and local policies.</w:t>
      </w:r>
    </w:p>
    <w:bookmarkEnd w:id="20"/>
    <w:bookmarkStart w:id="22" w:name="historical_context"/>
    <w:bookmarkStart w:id="21" w:name="Xa8545995736db4622f0f06a75309dc79b4f9743"/>
    <w:p>
      <w:pPr>
        <w:pStyle w:val="Heading2"/>
      </w:pPr>
      <w:r>
        <w:t xml:space="preserve">Historical Context of Industrial Engineering in Canada</w:t>
      </w:r>
    </w:p>
    <w:p>
      <w:pPr>
        <w:pStyle w:val="FirstParagraph"/>
      </w:pPr>
      <w:r>
        <w:t xml:space="preserve">The roots of industrial engineering as a discipline trace back to the early 20th century, with pioneers like Frederick Taylor and Henry Gantt emphasizing scientific management. In Canada, industrial engineering gained prominence during the post-World War II era, driven by rapid industrialization and the need for resource optimization. Toronto, as a major urban center in Ontario, emerged as a focal point for industrial innovation due to its access to transportation networks (e.g., the Great Lakes shipping routes) and proximity to manufacturing hubs like Windsor and Oshawa.</w:t>
      </w:r>
    </w:p>
    <w:p>
      <w:pPr>
        <w:pStyle w:val="BodyText"/>
      </w:pPr>
      <w:r>
        <w:t xml:space="preserve">According to studies by Canadian engineering associations (e.g., the Canadian Society for Mechanical Engineering), Toronto’s industrial engineering sector has evolved from traditional manufacturing optimization to encompass modern challenges such as sustainability, digital transformation, and workforce diversity. This shift reflects broader global trends while addressing Toronto-specific issues like urbanization and climate resilience.</w:t>
      </w:r>
    </w:p>
    <w:bookmarkEnd w:id="21"/>
    <w:bookmarkEnd w:id="22"/>
    <w:bookmarkStart w:id="24" w:name="key_areas_of_focus"/>
    <w:bookmarkStart w:id="23" w:name="X52ffcbafbdf76c8d31abc024fafeb43676be7f2"/>
    <w:p>
      <w:pPr>
        <w:pStyle w:val="Heading2"/>
      </w:pPr>
      <w:r>
        <w:t xml:space="preserve">Key Areas of Focus for Industrial Engineers in Toronto</w:t>
      </w:r>
    </w:p>
    <w:p>
      <w:pPr>
        <w:pStyle w:val="FirstParagraph"/>
      </w:pPr>
      <w:r>
        <w:t xml:space="preserve">Toronto’s industrial engineers operate across a spectrum of industries, including manufacturing, healthcare, transportation, and technology. Literature highlights three primary areas where their expertise is critical:</w:t>
      </w:r>
    </w:p>
    <w:p>
      <w:pPr>
        <w:numPr>
          <w:ilvl w:val="0"/>
          <w:numId w:val="1001"/>
        </w:numPr>
        <w:pStyle w:val="Compact"/>
      </w:pPr>
      <w:r>
        <w:rPr>
          <w:bCs/>
          <w:b/>
        </w:rPr>
        <w:t xml:space="preserve">Manufacturing and Supply Chain Optimization:</w:t>
      </w:r>
      <w:r>
        <w:t xml:space="preserve"> </w:t>
      </w:r>
      <w:r>
        <w:t xml:space="preserve">Toronto’s proximity to automotive giants (e.g., Magna International) and high-tech firms has necessitated advanced supply chain management. Research by the University of Toronto’s Department of Mechanical Engineering underscores how industrial engineers in the region leverage lean manufacturing techniques to reduce waste and improve production efficiency.</w:t>
      </w:r>
    </w:p>
    <w:p>
      <w:pPr>
        <w:numPr>
          <w:ilvl w:val="0"/>
          <w:numId w:val="1001"/>
        </w:numPr>
        <w:pStyle w:val="Compact"/>
      </w:pPr>
      <w:r>
        <w:rPr>
          <w:bCs/>
          <w:b/>
        </w:rPr>
        <w:t xml:space="preserve">Healthcare Systems Management:</w:t>
      </w:r>
      <w:r>
        <w:t xml:space="preserve"> </w:t>
      </w:r>
      <w:r>
        <w:t xml:space="preserve">With one of Canada’s largest healthcare networks, Toronto hospitals rely on industrial engineers to streamline operations, manage patient flow, and integrate technology (e.g., electronic health records). A 2021 study published in the *Journal of Healthcare Engineering* emphasized the role of Toronto-based engineers in reducing hospital wait times through process reengineering.</w:t>
      </w:r>
    </w:p>
    <w:p>
      <w:pPr>
        <w:numPr>
          <w:ilvl w:val="0"/>
          <w:numId w:val="1001"/>
        </w:numPr>
        <w:pStyle w:val="Compact"/>
      </w:pPr>
      <w:r>
        <w:rPr>
          <w:bCs/>
          <w:b/>
        </w:rPr>
        <w:t xml:space="preserve">Urban Transportation and Smart Cities:</w:t>
      </w:r>
      <w:r>
        <w:t xml:space="preserve"> </w:t>
      </w:r>
      <w:r>
        <w:t xml:space="preserve">As a leader in smart city initiatives, Toronto’s public transit system (e.g., the Ontario Line) benefits from industrial engineering solutions to optimize scheduling, reduce congestion, and incorporate renewable energy. The City of Toronto’s 2023 Sustainability Plan explicitly cites industrial engineers as key stakeholders in achieving its net-zero goals.</w:t>
      </w:r>
    </w:p>
    <w:bookmarkEnd w:id="23"/>
    <w:bookmarkEnd w:id="24"/>
    <w:bookmarkStart w:id="26" w:name="challenges_and_opportunities"/>
    <w:bookmarkStart w:id="25" w:name="Xc018f9c16ea09d7794d887bc13de79c05c54e78"/>
    <w:p>
      <w:pPr>
        <w:pStyle w:val="Heading2"/>
      </w:pPr>
      <w:r>
        <w:t xml:space="preserve">Challenges and Opportunities for Industrial Engineers in Toronto</w:t>
      </w:r>
    </w:p>
    <w:p>
      <w:pPr>
        <w:pStyle w:val="FirstParagraph"/>
      </w:pPr>
      <w:r>
        <w:t xml:space="preserve">Despite their contributions, industrial engineers in Toronto face unique challenges. First, the city’s rapid urbanization has intensified competition for skilled labor, particularly in sectors requiring expertise in AI and data analytics (as noted by the Ontario Ministry of Labour). Second, regulatory frameworks—such as Canada’s strict environmental standards under the Canadian Environmental Protection Act—demand innovative solutions to balance industrial growth with sustainability.</w:t>
      </w:r>
    </w:p>
    <w:p>
      <w:pPr>
        <w:pStyle w:val="BodyText"/>
      </w:pPr>
      <w:r>
        <w:t xml:space="preserve">However, these challenges also present opportunities. For instance, Toronto’s growing emphasis on green technology has spurred demand for industrial engineers specializing in renewable energy systems. Additionally, the city’s diverse population offers a rich pool of talent and perspectives, enabling the development of inclusive engineering practices. A 2022 report by Ryerson University’s School of Engineering highlighted how Toronto-based engineers are leading initiatives to integrate Indigenous knowledge into infrastructure projects.</w:t>
      </w:r>
    </w:p>
    <w:bookmarkEnd w:id="25"/>
    <w:bookmarkEnd w:id="26"/>
    <w:bookmarkStart w:id="28" w:name="future_trends"/>
    <w:bookmarkStart w:id="27" w:name="future-trends-and-policy-implications"/>
    <w:p>
      <w:pPr>
        <w:pStyle w:val="Heading2"/>
      </w:pPr>
      <w:r>
        <w:t xml:space="preserve">Future Trends and Policy Implications</w:t>
      </w:r>
    </w:p>
    <w:p>
      <w:pPr>
        <w:pStyle w:val="FirstParagraph"/>
      </w:pPr>
      <w:r>
        <w:t xml:space="preserve">The future of industrial engineering in Toronto is poised to be shaped by emerging technologies and policy shifts. Literature suggests that artificial intelligence (AI), the Internet of Things (IoT), and Industry 4.0 will redefine traditional roles, requiring engineers to adopt interdisciplinary skills. For example, a 2023 white paper by the Canadian Institute for Advanced Research emphasized Toronto’s potential as a global leader in AI-driven industrial automation.</w:t>
      </w:r>
    </w:p>
    <w:p>
      <w:pPr>
        <w:pStyle w:val="BodyText"/>
      </w:pPr>
      <w:r>
        <w:t xml:space="preserve">At the policy level, Toronto’s municipal government has introduced programs like the</w:t>
      </w:r>
      <w:r>
        <w:t xml:space="preserve"> </w:t>
      </w:r>
      <w:r>
        <w:rPr>
          <w:iCs/>
          <w:i/>
        </w:rPr>
        <w:t xml:space="preserve">Toronto Innovation Strategy</w:t>
      </w:r>
      <w:r>
        <w:t xml:space="preserve">, which prioritizes partnerships between academia, industry, and public institutions. Industrial engineers are expected to play a central role in implementing these strategies while navigating regulatory complexities. Furthermore, Canada’s national focus on digital literacy and green jobs (as outlined in the 2023 Federal Budget) will likely create new career pathways for Toronto’s industrial engineering community.</w:t>
      </w:r>
    </w:p>
    <w:bookmarkEnd w:id="27"/>
    <w:bookmarkEnd w:id="28"/>
    <w:bookmarkStart w:id="29" w:name="conclusion"/>
    <w:p>
      <w:pPr>
        <w:pStyle w:val="Heading2"/>
      </w:pPr>
      <w:r>
        <w:t xml:space="preserve">Conclusion</w:t>
      </w:r>
    </w:p>
    <w:p>
      <w:pPr>
        <w:pStyle w:val="FirstParagraph"/>
      </w:pPr>
      <w:r>
        <w:t xml:space="preserve">In conclusion, the literature underscores the indispensable role of industrial engineers in Canada Toronto’s economic and social development. From optimizing manufacturing processes to advancing healthcare systems and smart city initiatives, their work aligns with both global trends and local priorities. As Toronto continues to evolve into a center for innovation and sustainability, the demand for skilled industrial engineers will only grow. Future research should focus on how emerging technologies can further bridge gaps between theory, practice, and policy in this dynamic field.</w:t>
      </w:r>
    </w:p>
    <w:bookmarkEnd w:id="29"/>
    <w:p>
      <w:pPr>
        <w:pStyle w:val="BodyText"/>
      </w:pPr>
      <w:r>
        <w:t xml:space="preserve">Keywords: Literature Review, Industrial Engineer, Canada Toronto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Canada Toronto</dc:title>
  <dc:creator/>
  <dc:language>en</dc:language>
  <cp:keywords/>
  <dcterms:created xsi:type="dcterms:W3CDTF">2026-07-21T14:05:00Z</dcterms:created>
  <dcterms:modified xsi:type="dcterms:W3CDTF">2026-07-21T14:05:00Z</dcterms:modified>
</cp:coreProperties>
</file>

<file path=docProps/custom.xml><?xml version="1.0" encoding="utf-8"?>
<Properties xmlns="http://schemas.openxmlformats.org/officeDocument/2006/custom-properties" xmlns:vt="http://schemas.openxmlformats.org/officeDocument/2006/docPropsVTypes"/>
</file>