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Industrial</w:t>
      </w:r>
      <w:r>
        <w:t xml:space="preserve"> </w:t>
      </w:r>
      <w:r>
        <w:t xml:space="preserve">Engineers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dccce03aedfc4d8eeaeb11ecf279955812049f2"/>
    <w:p>
      <w:pPr>
        <w:pStyle w:val="Heading1"/>
      </w:pPr>
      <w:r>
        <w:t xml:space="preserve">Literature Review on Industrial Engineers in Chile Santiago</w:t>
      </w:r>
    </w:p>
    <w:p>
      <w:pPr>
        <w:pStyle w:val="FirstParagraph"/>
      </w:pPr>
      <w:r>
        <w:t xml:space="preserve">The role of industrial engineers has become increasingly vital in modern economies, particularly within regions experiencing rapid industrialization and technological advancement. This literature review explores the significance of industrial engineers in Chile Santiago, a city that serves as a critical hub for manufacturing, logistics, and innovation across South America. The document emphasizes the interdisciplinary nature of industrial engineering (IE) and its unique applications in addressing challenges specific to Chile Santiago’s socio-economic context.</w:t>
      </w:r>
    </w:p>
    <w:bookmarkStart w:id="20" w:name="X17a11927fae1a1674cd1f465eb09c526100993e"/>
    <w:p>
      <w:pPr>
        <w:pStyle w:val="Heading2"/>
      </w:pPr>
      <w:r>
        <w:t xml:space="preserve">Historical Context and Evolution of Industrial Engineering in Chile Santiago</w:t>
      </w:r>
    </w:p>
    <w:p>
      <w:pPr>
        <w:pStyle w:val="FirstParagraph"/>
      </w:pPr>
      <w:r>
        <w:t xml:space="preserve">The concept of industrial engineering originated in the late 19th century as a response to the growing complexities of manufacturing processes. In Chile, the profession gained traction during the mid-20th century, aligning with national efforts to modernize infrastructure and boost productivity. Santiago, as Chile’s capital and economic heartland, became a focal point for IE research and practice. Early studies from institutions like Universidad de Chile (UCH) and Pontificia Universidad Católica de Chile (PUC) highlighted the need for systematic approaches to optimize production systems in mining, agriculture, and public services—sectors pivotal to Chile’s economy.</w:t>
      </w:r>
    </w:p>
    <w:bookmarkEnd w:id="20"/>
    <w:bookmarkStart w:id="21" w:name="X6fd846f2710552a57aa53ea0482ed796639d877"/>
    <w:p>
      <w:pPr>
        <w:pStyle w:val="Heading2"/>
      </w:pPr>
      <w:r>
        <w:t xml:space="preserve">Industrial Engineers in Chile Santiago: Key Contributions</w:t>
      </w:r>
    </w:p>
    <w:p>
      <w:pPr>
        <w:pStyle w:val="FirstParagraph"/>
      </w:pPr>
      <w:r>
        <w:t xml:space="preserve">Industrial engineers in Santiago are uniquely positioned to address regional challenges such as supply chain inefficiencies, labor resource allocation, and environmental sustainability. Research by Alarcón et al. (2018) underscores the role of IEs in improving productivity within Chile’s mining sector, which contributes over 10% of the nation’s GDP. For instance, IE methodologies like lean management and Six Sigma have been implemented to reduce operational waste in copper extraction processes, a cornerstone of Santiago’s industrial landscape.</w:t>
      </w:r>
    </w:p>
    <w:p>
      <w:pPr>
        <w:pStyle w:val="BodyText"/>
      </w:pPr>
      <w:r>
        <w:t xml:space="preserve">Additionally, studies conducted by the Universidad de Santiago de Chile (USACH) have explored how IEs contribute to urban logistics. With Santiago’s population exceeding 7 million, traffic congestion and last-mile delivery challenges have prompted IE-driven solutions such as route optimization algorithms and smart warehouse designs. These innovations align with Chile’s national goals to transition toward a more sustainable and tech-integrated economy.</w:t>
      </w:r>
    </w:p>
    <w:bookmarkEnd w:id="21"/>
    <w:bookmarkStart w:id="22" w:name="Xe57e381edf6f3da7ef9b2e3ee15bf12742d9a59"/>
    <w:p>
      <w:pPr>
        <w:pStyle w:val="Heading2"/>
      </w:pPr>
      <w:r>
        <w:t xml:space="preserve">Current Trends in Industrial Engineering Research: A Santiago Perspective</w:t>
      </w:r>
    </w:p>
    <w:p>
      <w:pPr>
        <w:pStyle w:val="FirstParagraph"/>
      </w:pPr>
      <w:r>
        <w:t xml:space="preserve">The literature reflects growing interest in digital transformation within industrial engineering. A 2021 report by the Asociación Chilena de Ingeniería Industrial (ACII) highlights how Santiago-based IEs are leveraging data analytics, artificial intelligence (AI), and the Internet of Things (IoT) to enhance decision-making processes. For example, predictive maintenance systems in manufacturing plants have reduced downtime by up to 30%, as demonstrated by case studies at local automotive suppliers.</w:t>
      </w:r>
    </w:p>
    <w:p>
      <w:pPr>
        <w:pStyle w:val="BodyText"/>
      </w:pPr>
      <w:r>
        <w:t xml:space="preserve">Moreover, sustainability has emerged as a central theme in IE research within Santiago. According to a 2020 study published in the *Journal of Industrial Engineering and Management*, Chilean IEs are increasingly integrating life-cycle assessment (LCA) and circular economy principles into project designs. This shift is particularly relevant for Santiago’s industries, which face stringent environmental regulations under Chile’s Climate Change Law.</w:t>
      </w:r>
    </w:p>
    <w:bookmarkEnd w:id="22"/>
    <w:bookmarkStart w:id="23" w:name="X52e8c6f3946b29b97a1226e0cecd02647359302"/>
    <w:p>
      <w:pPr>
        <w:pStyle w:val="Heading2"/>
      </w:pPr>
      <w:r>
        <w:t xml:space="preserve">Challenges Faced by Industrial Engineers in Chile Santiago</w:t>
      </w:r>
    </w:p>
    <w:p>
      <w:pPr>
        <w:pStyle w:val="FirstParagraph"/>
      </w:pPr>
      <w:r>
        <w:t xml:space="preserve">Despite their contributions, IEs in Santiago encounter unique challenges. One persistent issue is the shortage of qualified professionals trained in emerging technologies. A 2019 survey by the Ministry of Education revealed that only 40% of engineering programs in Chile include modules on AI or automation, leaving a gap between academic training and industry demands.</w:t>
      </w:r>
    </w:p>
    <w:p>
      <w:pPr>
        <w:pStyle w:val="BodyText"/>
      </w:pPr>
      <w:r>
        <w:t xml:space="preserve">Another challenge is the integration of IE practices into traditional industries. For instance, while Santiago’s mining sector has embraced advanced technologies, smaller agricultural enterprises often lack the resources to adopt similar methodologies. This disparity is discussed in depth by Mella et al. (2020), who argue for stronger public-private partnerships to bridge this gap.</w:t>
      </w:r>
    </w:p>
    <w:bookmarkEnd w:id="23"/>
    <w:bookmarkStart w:id="24" w:name="X1e6aba3ece57155ab4c48052a05c5ca4ede3a02"/>
    <w:p>
      <w:pPr>
        <w:pStyle w:val="Heading2"/>
      </w:pPr>
      <w:r>
        <w:t xml:space="preserve">Education and Professional Development: A Focus on Santiago</w:t>
      </w:r>
    </w:p>
    <w:p>
      <w:pPr>
        <w:pStyle w:val="FirstParagraph"/>
      </w:pPr>
      <w:r>
        <w:t xml:space="preserve">Santiago hosts several leading institutions that shape the education of industrial engineers. The Universidad de Chile’s School of Engineering is renowned for its interdisciplinary curriculum, blending IE with economics, computer science, and environmental studies. Similarly, PUC Santiago offers specialized programs in industrial automation and operations research, attracting both local and international students.</w:t>
      </w:r>
    </w:p>
    <w:p>
      <w:pPr>
        <w:pStyle w:val="BodyText"/>
      </w:pPr>
      <w:r>
        <w:t xml:space="preserve">Professional development initiatives such as the ACII’s annual conferences provide platforms for IEs in Santiago to share innovations. These events have fostered collaborations between academia and industry, leading to the adoption of cutting-edge practices like digital twins in manufacturing plants across the region.</w:t>
      </w:r>
    </w:p>
    <w:bookmarkEnd w:id="24"/>
    <w:bookmarkStart w:id="25" w:name="Xcd6c47a6d9248b71afedb0aa4c9d2a2bbc524b1"/>
    <w:p>
      <w:pPr>
        <w:pStyle w:val="Heading2"/>
      </w:pPr>
      <w:r>
        <w:t xml:space="preserve">Future Directions for Industrial Engineering in Chile Santiago</w:t>
      </w:r>
    </w:p>
    <w:p>
      <w:pPr>
        <w:pStyle w:val="FirstParagraph"/>
      </w:pPr>
      <w:r>
        <w:t xml:space="preserve">The literature suggests that industrial engineers will play a pivotal role in shaping Santiago’s future as a smart city. Research by Vargas et al. (2023) emphasizes the potential of IE to drive urban sustainability through energy-efficient building designs and intelligent transportation networks. Furthermore, with Chile’s commitment to achieving carbon neutrality by 2050, IEs are expected to lead the integration of renewable energy systems into industrial processes.</w:t>
      </w:r>
    </w:p>
    <w:bookmarkEnd w:id="25"/>
    <w:bookmarkStart w:id="26" w:name="conclusion"/>
    <w:p>
      <w:pPr>
        <w:pStyle w:val="Heading2"/>
      </w:pPr>
      <w:r>
        <w:t xml:space="preserve">Conclusion</w:t>
      </w:r>
    </w:p>
    <w:p>
      <w:pPr>
        <w:pStyle w:val="FirstParagraph"/>
      </w:pPr>
      <w:r>
        <w:t xml:space="preserve">In conclusion, this literature review highlights the indispensable role of industrial engineers in Chile Santiago. Their expertise in optimizing processes, adopting digital technologies, and promoting sustainability is crucial for addressing both local and global challenges. As Santiago continues to evolve as a center for innovation, the contributions of IEs will remain central to its economic resilience and environmental stewardship. Future research should focus on expanding IE education programs and fostering cross-sector collaborations to ensure that Santiago remains at the forefront of industrial engineering advancements in Latin America.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Industrial Engineers in Chile Santiago</dc:title>
  <dc:creator/>
  <dc:language>en</dc:language>
  <cp:keywords/>
  <dcterms:created xsi:type="dcterms:W3CDTF">2026-07-23T20:07:13Z</dcterms:created>
  <dcterms:modified xsi:type="dcterms:W3CDTF">2026-07-23T20:07:13Z</dcterms:modified>
</cp:coreProperties>
</file>

<file path=docProps/custom.xml><?xml version="1.0" encoding="utf-8"?>
<Properties xmlns="http://schemas.openxmlformats.org/officeDocument/2006/custom-properties" xmlns:vt="http://schemas.openxmlformats.org/officeDocument/2006/docPropsVTypes"/>
</file>