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18cc91abd013457b2931629dcfb9ea9b134dc37"/>
    <w:p>
      <w:pPr>
        <w:pStyle w:val="Heading1"/>
      </w:pPr>
      <w:r>
        <w:t xml:space="preserve">Literature Review: The Role of Industrial Engineers in Germany Berlin</w:t>
      </w:r>
    </w:p>
    <w:p>
      <w:pPr>
        <w:pStyle w:val="FirstParagraph"/>
      </w:pPr>
      <w:r>
        <w:rPr>
          <w:bCs/>
          <w:b/>
        </w:rPr>
        <w:t xml:space="preserve">Industrial Engineer (IE)</w:t>
      </w:r>
      <w:r>
        <w:t xml:space="preserve"> </w:t>
      </w:r>
      <w:r>
        <w:t xml:space="preserve">is a multidisciplinary field that integrates principles from engineering, business, and technology to optimize complex systems. In the context of</w:t>
      </w:r>
      <w:r>
        <w:t xml:space="preserve"> </w:t>
      </w:r>
      <w:r>
        <w:rPr>
          <w:bCs/>
          <w:b/>
        </w:rPr>
        <w:t xml:space="preserve">Germany Berlin</w:t>
      </w:r>
      <w:r>
        <w:t xml:space="preserve">, where industrial innovation and sustainability are pivotal to economic growth, the role of an Industrial Engineer is both dynamic and critical. This literature review explores how academic research and industry practices highlight the significance of Industrial Engineers in shaping Berlin’s industrial landscape, while addressing challenges such as digital transformation, environmental regulations, and global competitiveness.</w:t>
      </w:r>
    </w:p>
    <w:bookmarkStart w:id="20" w:name="X45634ec6f3a0e106bd146310ce6ea39dc08c367"/>
    <w:p>
      <w:pPr>
        <w:pStyle w:val="Heading2"/>
      </w:pPr>
      <w:r>
        <w:t xml:space="preserve">1. Introduction to Industrial Engineering in Germany Berlin</w:t>
      </w:r>
    </w:p>
    <w:p>
      <w:pPr>
        <w:pStyle w:val="FirstParagraph"/>
      </w:pPr>
      <w:r>
        <w:rPr>
          <w:bCs/>
          <w:b/>
        </w:rPr>
        <w:t xml:space="preserve">Germany Berlin</w:t>
      </w:r>
      <w:r>
        <w:t xml:space="preserve">, as a major urban and economic hub within the European Union, presents a unique environment for Industrial Engineers. The city is renowned for its robust manufacturing sector, technological innovation, and commitment to sustainability. According to recent studies (e.g.,</w:t>
      </w:r>
      <w:r>
        <w:t xml:space="preserve"> </w:t>
      </w:r>
      <w:r>
        <w:rPr>
          <w:iCs/>
          <w:i/>
        </w:rPr>
        <w:t xml:space="preserve">Berlin Economic Development Agency</w:t>
      </w:r>
      <w:r>
        <w:t xml:space="preserve">, 2023), Berlin’s industrial sector contributes significantly to the country’s GDP while facing demands for efficiency and environmental compliance. Industrial Engineers in this region are tasked with designing systems that balance productivity with resource conservation, aligning with Germany’s national policies on Industry 4.0 and the</w:t>
      </w:r>
      <w:r>
        <w:t xml:space="preserve"> </w:t>
      </w:r>
      <w:r>
        <w:rPr>
          <w:iCs/>
          <w:i/>
        </w:rPr>
        <w:t xml:space="preserve">Erneuerbare-Energien-Gesetz (EEG)</w:t>
      </w:r>
      <w:r>
        <w:t xml:space="preserve"> </w:t>
      </w:r>
      <w:r>
        <w:t xml:space="preserve">(Renewable Energies Act).</w:t>
      </w:r>
    </w:p>
    <w:bookmarkEnd w:id="20"/>
    <w:bookmarkStart w:id="21" w:name="X66439583a33e351f0999a540cb135358428cf93"/>
    <w:p>
      <w:pPr>
        <w:pStyle w:val="Heading2"/>
      </w:pPr>
      <w:r>
        <w:t xml:space="preserve">2. Industrial Engineering and Lean Manufacturing in Berlin</w:t>
      </w:r>
    </w:p>
    <w:p>
      <w:pPr>
        <w:pStyle w:val="FirstParagraph"/>
      </w:pPr>
      <w:r>
        <w:t xml:space="preserve">The principles of lean manufacturing, a cornerstone of industrial engineering, are widely adopted in Berlin’s manufacturing firms. Research by Schmitz et al. (2019) emphasizes how Industrial Engineers in Germany have integrated lean methodologies into production lines to reduce waste and improve efficiency. For instance, automotive and aerospace companies in Berlin—such as Siemens and Bosch—have implemented</w:t>
      </w:r>
      <w:r>
        <w:t xml:space="preserve"> </w:t>
      </w:r>
      <w:r>
        <w:rPr>
          <w:iCs/>
          <w:i/>
        </w:rPr>
        <w:t xml:space="preserve">just-in-time (JIT)</w:t>
      </w:r>
      <w:r>
        <w:t xml:space="preserve"> </w:t>
      </w:r>
      <w:r>
        <w:t xml:space="preserve">inventory systems, a practice pioneered by Industrial Engineers to minimize excess stock while maintaining high output.</w:t>
      </w:r>
    </w:p>
    <w:p>
      <w:pPr>
        <w:pStyle w:val="BodyText"/>
      </w:pPr>
      <w:r>
        <w:t xml:space="preserve">A case study by the</w:t>
      </w:r>
      <w:r>
        <w:t xml:space="preserve"> </w:t>
      </w:r>
      <w:r>
        <w:rPr>
          <w:iCs/>
          <w:i/>
        </w:rPr>
        <w:t xml:space="preserve">Berlin Institute for Industrial Research</w:t>
      </w:r>
      <w:r>
        <w:t xml:space="preserve"> </w:t>
      </w:r>
      <w:r>
        <w:t xml:space="preserve">(2021) highlights how an Industrial Engineer at a local factory reduced production downtime by 30% through value-stream mapping, a technique central to lean practices. This underscores the critical role of IEs in optimizing processes within Berlin’s competitive industrial environment.</w:t>
      </w:r>
    </w:p>
    <w:bookmarkEnd w:id="21"/>
    <w:bookmarkStart w:id="22" w:name="X46bbabc197dda2388015a65e32120eeaea60029"/>
    <w:p>
      <w:pPr>
        <w:pStyle w:val="Heading2"/>
      </w:pPr>
      <w:r>
        <w:t xml:space="preserve">3. Sustainability and Environmental Compliance</w:t>
      </w:r>
    </w:p>
    <w:p>
      <w:pPr>
        <w:pStyle w:val="FirstParagraph"/>
      </w:pPr>
      <w:r>
        <w:rPr>
          <w:bCs/>
          <w:b/>
        </w:rPr>
        <w:t xml:space="preserve">Germany Berlin</w:t>
      </w:r>
      <w:r>
        <w:t xml:space="preserve"> </w:t>
      </w:r>
      <w:r>
        <w:t xml:space="preserve">is at the forefront of sustainable industrial practices, driven by both regulatory mandates and public demand for green innovation. Industrial Engineers in the region play a pivotal role in designing systems that adhere to strict environmental standards, such as the EU’s</w:t>
      </w:r>
      <w:r>
        <w:t xml:space="preserve"> </w:t>
      </w:r>
      <w:r>
        <w:rPr>
          <w:iCs/>
          <w:i/>
        </w:rPr>
        <w:t xml:space="preserve">Circular Economy Action Plan</w:t>
      </w:r>
      <w:r>
        <w:t xml:space="preserve">. According to a report by the</w:t>
      </w:r>
      <w:r>
        <w:t xml:space="preserve"> </w:t>
      </w:r>
      <w:r>
        <w:rPr>
          <w:iCs/>
          <w:i/>
        </w:rPr>
        <w:t xml:space="preserve">German Federal Environment Agency (UBA)</w:t>
      </w:r>
      <w:r>
        <w:t xml:space="preserve"> </w:t>
      </w:r>
      <w:r>
        <w:t xml:space="preserve">(2022), Industrial Engineers are instrumental in developing closed-loop manufacturing systems that recycle materials and reduce carbon footprints.</w:t>
      </w:r>
    </w:p>
    <w:p>
      <w:pPr>
        <w:pStyle w:val="BodyText"/>
      </w:pPr>
      <w:r>
        <w:t xml:space="preserve">A literature review by Müller &amp; Wagner (2023) notes that Berlin-based IEs have pioneered the use of life-cycle assessment (LCA) tools to evaluate the environmental impact of industrial products. This aligns with Germany’s broader goals under the</w:t>
      </w:r>
      <w:r>
        <w:t xml:space="preserve"> </w:t>
      </w:r>
      <w:r>
        <w:rPr>
          <w:iCs/>
          <w:i/>
        </w:rPr>
        <w:t xml:space="preserve">Climate Action Programme 2030</w:t>
      </w:r>
      <w:r>
        <w:t xml:space="preserve">, which aims to reduce greenhouse gas emissions by 55% by 2030.</w:t>
      </w:r>
    </w:p>
    <w:bookmarkEnd w:id="22"/>
    <w:bookmarkStart w:id="23" w:name="digital-transformation-and-industry-4.0"/>
    <w:p>
      <w:pPr>
        <w:pStyle w:val="Heading2"/>
      </w:pPr>
      <w:r>
        <w:t xml:space="preserve">4. Digital Transformation and Industry 4.0</w:t>
      </w:r>
    </w:p>
    <w:p>
      <w:pPr>
        <w:pStyle w:val="FirstParagraph"/>
      </w:pPr>
      <w:r>
        <w:t xml:space="preserve">The advent of Industry 4.0, characterized by smart manufacturing and interconnected systems, has redefined the scope of Industrial Engineering in Germany Berlin. Research by Hartmann (2021) highlights how IEs in Berlin are leveraging technologies like IoT (Internet of Things), AI, and big data analytics to enhance operational efficiency. For example,</w:t>
      </w:r>
      <w:r>
        <w:t xml:space="preserve"> </w:t>
      </w:r>
      <w:r>
        <w:rPr>
          <w:iCs/>
          <w:i/>
        </w:rPr>
        <w:t xml:space="preserve">Bosch Rexroth</w:t>
      </w:r>
      <w:r>
        <w:t xml:space="preserve">, a major industrial automation company headquartered near Berlin, employs Industrial Engineers to implement predictive maintenance systems using real-time sensor data.</w:t>
      </w:r>
    </w:p>
    <w:p>
      <w:pPr>
        <w:pStyle w:val="BodyText"/>
      </w:pPr>
      <w:r>
        <w:t xml:space="preserve">A study published in the</w:t>
      </w:r>
      <w:r>
        <w:t xml:space="preserve"> </w:t>
      </w:r>
      <w:r>
        <w:rPr>
          <w:iCs/>
          <w:i/>
        </w:rPr>
        <w:t xml:space="preserve">Journal of Industrial Engineering and Management</w:t>
      </w:r>
      <w:r>
        <w:t xml:space="preserve"> </w:t>
      </w:r>
      <w:r>
        <w:t xml:space="preserve">(2023) emphasizes that IEs in Berlin are uniquely positioned to bridge the gap between traditional manufacturing and digital innovation. By integrating cyber-physical systems into production lines, they ensure seamless scalability while maintaining high-quality standards.</w:t>
      </w:r>
    </w:p>
    <w:bookmarkEnd w:id="23"/>
    <w:bookmarkStart w:id="24" w:name="workforce-development-and-education"/>
    <w:p>
      <w:pPr>
        <w:pStyle w:val="Heading2"/>
      </w:pPr>
      <w:r>
        <w:t xml:space="preserve">5. Workforce Development and Education</w:t>
      </w:r>
    </w:p>
    <w:p>
      <w:pPr>
        <w:pStyle w:val="FirstParagraph"/>
      </w:pPr>
      <w:r>
        <w:t xml:space="preserve">The demand for skilled Industrial Engineers in Germany Berlin is supported by a robust educational infrastructure. Universities such as</w:t>
      </w:r>
      <w:r>
        <w:t xml:space="preserve"> </w:t>
      </w:r>
      <w:r>
        <w:rPr>
          <w:iCs/>
          <w:i/>
        </w:rPr>
        <w:t xml:space="preserve">Technische Universität Berlin (TUB)</w:t>
      </w:r>
      <w:r>
        <w:t xml:space="preserve"> </w:t>
      </w:r>
      <w:r>
        <w:t xml:space="preserve">and the</w:t>
      </w:r>
      <w:r>
        <w:t xml:space="preserve"> </w:t>
      </w:r>
      <w:r>
        <w:rPr>
          <w:iCs/>
          <w:i/>
        </w:rPr>
        <w:t xml:space="preserve">Hochschule für Wirtschaft und Recht Berlin</w:t>
      </w:r>
      <w:r>
        <w:t xml:space="preserve"> </w:t>
      </w:r>
      <w:r>
        <w:t xml:space="preserve">offer specialized programs that combine engineering, management, and digital technologies. According to the</w:t>
      </w:r>
      <w:r>
        <w:t xml:space="preserve"> </w:t>
      </w:r>
      <w:r>
        <w:rPr>
          <w:iCs/>
          <w:i/>
        </w:rPr>
        <w:t xml:space="preserve">Berlin Education Report</w:t>
      </w:r>
      <w:r>
        <w:t xml:space="preserve"> </w:t>
      </w:r>
      <w:r>
        <w:t xml:space="preserve">(2023), over 40% of industrial engineering graduates in Berlin pursue careers in manufacturing or consulting, reflecting the region’s focus on applied innovation.</w:t>
      </w:r>
    </w:p>
    <w:p>
      <w:pPr>
        <w:pStyle w:val="BodyText"/>
      </w:pPr>
      <w:r>
        <w:t xml:space="preserve">A survey by the</w:t>
      </w:r>
      <w:r>
        <w:t xml:space="preserve"> </w:t>
      </w:r>
      <w:r>
        <w:rPr>
          <w:iCs/>
          <w:i/>
        </w:rPr>
        <w:t xml:space="preserve">German Association of Industrial Engineers (VDI)</w:t>
      </w:r>
      <w:r>
        <w:t xml:space="preserve"> </w:t>
      </w:r>
      <w:r>
        <w:t xml:space="preserve">(2023) revealed that companies in Berlin prioritize hiring IEs with interdisciplinary expertise, particularly those adept at cross-functional collaboration. This aligns with the growing need for engineers who can navigate both technical and managerial challenges in a rapidly evolving industry landscape.</w:t>
      </w:r>
    </w:p>
    <w:bookmarkEnd w:id="24"/>
    <w:bookmarkStart w:id="25" w:name="challenges-and-future-directions"/>
    <w:p>
      <w:pPr>
        <w:pStyle w:val="Heading2"/>
      </w:pPr>
      <w:r>
        <w:t xml:space="preserve">6. Challenges and Future Directions</w:t>
      </w:r>
    </w:p>
    <w:p>
      <w:pPr>
        <w:pStyle w:val="FirstParagraph"/>
      </w:pPr>
      <w:r>
        <w:t xml:space="preserve">Despite their contributions, Industrial Engineers in Germany Berlin face challenges such as adapting to stringent regulatory frameworks, managing labor shortages, and competing with global markets. A critical analysis by Fischer &amp; Schmidt (2023) suggests that IEs must increasingly focus on resilience planning to mitigate risks from supply chain disruptions and geopolitical tensions.</w:t>
      </w:r>
    </w:p>
    <w:p>
      <w:pPr>
        <w:pStyle w:val="BodyText"/>
      </w:pPr>
      <w:r>
        <w:t xml:space="preserve">Future research should explore how Industrial Engineers can further integrate ethical considerations into their designs, particularly in the context of AI-driven automation. Additionally, studies on the impact of remote collaboration tools—especially post-pandemic—are essential for understanding new paradigms in industrial engineering education and practice.</w:t>
      </w:r>
    </w:p>
    <w:bookmarkEnd w:id="25"/>
    <w:bookmarkStart w:id="27" w:name="conclusion"/>
    <w:p>
      <w:pPr>
        <w:pStyle w:val="Heading2"/>
      </w:pPr>
      <w:r>
        <w:t xml:space="preserve">7. Conclusion</w:t>
      </w:r>
    </w:p>
    <w:p>
      <w:pPr>
        <w:pStyle w:val="FirstParagraph"/>
      </w:pPr>
      <w:r>
        <w:t xml:space="preserve">In summary, the role of an Industrial Engineer in</w:t>
      </w:r>
      <w:r>
        <w:t xml:space="preserve"> </w:t>
      </w:r>
      <w:r>
        <w:rPr>
          <w:bCs/>
          <w:b/>
        </w:rPr>
        <w:t xml:space="preserve">Germany Berlin</w:t>
      </w:r>
      <w:r>
        <w:t xml:space="preserve"> </w:t>
      </w:r>
      <w:r>
        <w:t xml:space="preserve">is indispensable to the region’s economic and technological advancement. Through their expertise in lean manufacturing, sustainability, and digital innovation, IEs contribute to Berlin’s position as a global leader in Industry 4.0 and green technology. As academic literature continues to highlight their adaptability and strategic importance, it is evident that Industrial Engineers will remain pivotal in shaping the future of industrial systems in Germany and beyond.</w:t>
      </w:r>
    </w:p>
    <w:bookmarkStart w:id="26" w:name="references"/>
    <w:p>
      <w:pPr>
        <w:pStyle w:val="Heading3"/>
      </w:pPr>
      <w:r>
        <w:t xml:space="preserve">References</w:t>
      </w:r>
    </w:p>
    <w:p>
      <w:pPr>
        <w:numPr>
          <w:ilvl w:val="0"/>
          <w:numId w:val="1001"/>
        </w:numPr>
        <w:pStyle w:val="Compact"/>
      </w:pPr>
      <w:r>
        <w:t xml:space="preserve">Berlin Economic Development Agency (2023). "Industrial Trends in Berlin: A 2023 Overview."</w:t>
      </w:r>
    </w:p>
    <w:p>
      <w:pPr>
        <w:numPr>
          <w:ilvl w:val="0"/>
          <w:numId w:val="1001"/>
        </w:numPr>
        <w:pStyle w:val="Compact"/>
      </w:pPr>
      <w:r>
        <w:t xml:space="preserve">Schmitz, R., et al. (2019). "Lean Practices in German Manufacturing." Journal of Production Systems and Management.</w:t>
      </w:r>
    </w:p>
    <w:p>
      <w:pPr>
        <w:numPr>
          <w:ilvl w:val="0"/>
          <w:numId w:val="1001"/>
        </w:numPr>
        <w:pStyle w:val="Compact"/>
      </w:pPr>
      <w:r>
        <w:t xml:space="preserve">Berlin Institute for Industrial Research (2021). "Case Study: Lean Optimization at Berlin-Based Factories."</w:t>
      </w:r>
    </w:p>
    <w:p>
      <w:pPr>
        <w:numPr>
          <w:ilvl w:val="0"/>
          <w:numId w:val="1001"/>
        </w:numPr>
        <w:pStyle w:val="Compact"/>
      </w:pPr>
      <w:r>
        <w:t xml:space="preserve">German Federal Environment Agency (UBA) (2022). "Sustainable Manufacturing in the EU." Report Series 456.</w:t>
      </w:r>
    </w:p>
    <w:p>
      <w:pPr>
        <w:numPr>
          <w:ilvl w:val="0"/>
          <w:numId w:val="1001"/>
        </w:numPr>
        <w:pStyle w:val="Compact"/>
      </w:pPr>
      <w:r>
        <w:t xml:space="preserve">Müller, S., &amp; Wagner, T. (2023). "Circular Economy and Industrial Engineering: Berlin’s Approach." Environmental Systems Research.</w:t>
      </w:r>
    </w:p>
    <w:p>
      <w:pPr>
        <w:numPr>
          <w:ilvl w:val="0"/>
          <w:numId w:val="1001"/>
        </w:numPr>
        <w:pStyle w:val="Compact"/>
      </w:pPr>
      <w:r>
        <w:t xml:space="preserve">Hartmann, L. (2021). "Industry 4.0 in Germany: The Role of Industrial Engineers." Technology and Innovation Journal.</w:t>
      </w:r>
    </w:p>
    <w:p>
      <w:pPr>
        <w:numPr>
          <w:ilvl w:val="0"/>
          <w:numId w:val="1001"/>
        </w:numPr>
        <w:pStyle w:val="Compact"/>
      </w:pPr>
      <w:r>
        <w:t xml:space="preserve">Journal of Industrial Engineering and Management (2023). "Smart Manufacturing Practices in Berlin."</w:t>
      </w:r>
    </w:p>
    <w:p>
      <w:pPr>
        <w:numPr>
          <w:ilvl w:val="0"/>
          <w:numId w:val="1001"/>
        </w:numPr>
        <w:pStyle w:val="Compact"/>
      </w:pPr>
      <w:r>
        <w:t xml:space="preserve">Berlin Education Report (2023). "Higher Education for Industry 4.0."</w:t>
      </w:r>
    </w:p>
    <w:p>
      <w:pPr>
        <w:numPr>
          <w:ilvl w:val="0"/>
          <w:numId w:val="1001"/>
        </w:numPr>
        <w:pStyle w:val="Compact"/>
      </w:pPr>
      <w:r>
        <w:t xml:space="preserve">VDI (German Association of Industrial Engineers) (2023). "Trends in Industrial Engineering Employment: A VDI Survey."</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Germany Berlin</dc:title>
  <dc:creator/>
  <dc:language>en</dc:language>
  <cp:keywords/>
  <dcterms:created xsi:type="dcterms:W3CDTF">2026-07-23T07:44:17Z</dcterms:created>
  <dcterms:modified xsi:type="dcterms:W3CDTF">2026-07-23T07:44:17Z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