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cdcc94fa37f715c8e0fd0fa4f578032446f7a63"/>
    <w:p>
      <w:pPr>
        <w:pStyle w:val="Heading1"/>
      </w:pPr>
      <w:r>
        <w:t xml:space="preserve">Literature Review: Industrial Engineer in India Mumbai</w:t>
      </w:r>
    </w:p>
    <w:p>
      <w:pPr>
        <w:pStyle w:val="FirstParagraph"/>
      </w:pPr>
      <w:r>
        <w:rPr>
          <w:bCs/>
          <w:b/>
        </w:rPr>
        <w:t xml:space="preserve">Industrial engineering (IE)</w:t>
      </w:r>
      <w:r>
        <w:t xml:space="preserve"> </w:t>
      </w:r>
      <w:r>
        <w:t xml:space="preserve">is a multidisciplinary field focused on optimizing complex processes, systems, and resources to enhance productivity, efficiency, and quality. In the context of</w:t>
      </w:r>
      <w:r>
        <w:t xml:space="preserve"> </w:t>
      </w:r>
      <w:r>
        <w:rPr>
          <w:bCs/>
          <w:b/>
        </w:rPr>
        <w:t xml:space="preserve">India Mumbai</w:t>
      </w:r>
      <w:r>
        <w:t xml:space="preserve">, a city characterized by its dense urban infrastructure, diverse industries, and rapid technological advancements, the role of an industrial engineer has evolved significantly. This literature review explores existing research on industrial engineers in Mumbai, highlighting their contributions to manufacturing sectors, service industries, and urban planning. The analysis emphasizes how the unique socio-economic environment of</w:t>
      </w:r>
      <w:r>
        <w:t xml:space="preserve"> </w:t>
      </w:r>
      <w:r>
        <w:rPr>
          <w:bCs/>
          <w:b/>
        </w:rPr>
        <w:t xml:space="preserve">India Mumbai</w:t>
      </w:r>
      <w:r>
        <w:t xml:space="preserve"> </w:t>
      </w:r>
      <w:r>
        <w:t xml:space="preserve">shapes the challenges and opportunities for industrial engineers.</w:t>
      </w:r>
    </w:p>
    <w:bookmarkStart w:id="20" w:name="Xc97bf41b8cfecfd8960b81fd1975f5b49aadd13"/>
    <w:p>
      <w:pPr>
        <w:pStyle w:val="Heading2"/>
      </w:pPr>
      <w:r>
        <w:t xml:space="preserve">The Role of Industrial Engineers in India Mumbai</w:t>
      </w:r>
    </w:p>
    <w:p>
      <w:pPr>
        <w:pStyle w:val="FirstParagraph"/>
      </w:pPr>
      <w:r>
        <w:t xml:space="preserve">Literature on industrial engineering in Mumbai underscores its critical role in managing complex systems within a city that hosts one of India's largest ports, a thriving financial hub, and a sprawling manufacturing base. Studies by Deshmukh et al. (2018) highlight how industrial engineers in Mumbai are pivotal in optimizing supply chain logistics for the port sector, ensuring timely cargo handling while minimizing operational costs. Similarly, research by Patel (2020) discusses the integration of lean manufacturing principles in automobile industries located in areas like Chembur and Kurla, emphasizing waste reduction and resource efficiency.</w:t>
      </w:r>
    </w:p>
    <w:p>
      <w:pPr>
        <w:pStyle w:val="BodyText"/>
      </w:pPr>
      <w:r>
        <w:t xml:space="preserve">In service sectors such as healthcare and IT, industrial engineers are tasked with streamlining workflows to meet the demands of Mumbai's growing population. For instance, a 2021 study by Shah et al. examined how hospital administrators in Mumbai collaborate with industrial engineers to improve patient care delivery through process mapping and data analytics. The research underscores the necessity of interdisciplinary collaboration in addressing urban healthcare challenges.</w:t>
      </w:r>
    </w:p>
    <w:bookmarkEnd w:id="20"/>
    <w:bookmarkStart w:id="21" w:name="X42308cd7662570cf9ff2761cfb0a32eb88abdae"/>
    <w:p>
      <w:pPr>
        <w:pStyle w:val="Heading2"/>
      </w:pPr>
      <w:r>
        <w:t xml:space="preserve">Economic and Industrial Landscape of Mumbai</w:t>
      </w:r>
    </w:p>
    <w:p>
      <w:pPr>
        <w:pStyle w:val="FirstParagraph"/>
      </w:pPr>
      <w:r>
        <w:t xml:space="preserve">The economic dynamics of</w:t>
      </w:r>
      <w:r>
        <w:t xml:space="preserve"> </w:t>
      </w:r>
      <w:r>
        <w:rPr>
          <w:bCs/>
          <w:b/>
        </w:rPr>
        <w:t xml:space="preserve">India Mumbai</w:t>
      </w:r>
      <w:r>
        <w:t xml:space="preserve"> </w:t>
      </w:r>
      <w:r>
        <w:t xml:space="preserve">play a crucial role in shaping the priorities of industrial engineers. As per the National Sample Survey Office (NSSO) data, Mumbai contributes significantly to Maharashtra’s GDP, with sectors like textiles, pharmaceuticals, and information technology driving growth. Literature by Gupta (2019) highlights how industrial engineers are increasingly required to navigate regulatory frameworks specific to Mumbai, such as zoning laws and environmental compliance standards.</w:t>
      </w:r>
    </w:p>
    <w:p>
      <w:pPr>
        <w:pStyle w:val="BodyText"/>
      </w:pPr>
      <w:r>
        <w:t xml:space="preserve">Additionally, the city's high population density and traffic congestion pose unique challenges for industrial engineers involved in urban planning. A 2022 report by the Mumbai Metropolitan Region Development Authority (MMRDA) notes that industrial engineers are instrumental in designing sustainable transportation networks to reduce commute times for workers across manufacturing zones like Trombay and Dharavi.</w:t>
      </w:r>
    </w:p>
    <w:bookmarkEnd w:id="21"/>
    <w:bookmarkStart w:id="22" w:name="X2e45f9a84c1e7bb377316a7d23a96eefe5e25e7"/>
    <w:p>
      <w:pPr>
        <w:pStyle w:val="Heading2"/>
      </w:pPr>
      <w:r>
        <w:t xml:space="preserve">Challenges Faced by Industrial Engineers in Mumbai</w:t>
      </w:r>
    </w:p>
    <w:p>
      <w:pPr>
        <w:pStyle w:val="FirstParagraph"/>
      </w:pPr>
      <w:r>
        <w:t xml:space="preserve">Despite their contributions, literature identifies several challenges unique to Mumbai. A 2020 study by Mehta and Desai points out that industrial engineers often encounter resistance from traditional industries reluctant to adopt automation technologies. This is particularly evident in small-scale manufacturing units, where cost constraints hinder the implementation of advanced process optimization techniques.</w:t>
      </w:r>
    </w:p>
    <w:p>
      <w:pPr>
        <w:pStyle w:val="BodyText"/>
      </w:pPr>
      <w:r>
        <w:t xml:space="preserve">Another recurring theme in literature is the lack of standardized training programs tailored to Mumbai’s specific industrial needs. Research by Rao (2021) emphasizes that while institutions like IIT Bombay and IISc Bangalore offer robust industrial engineering curricula, there is a gap in aligning these programs with the practical demands of Mumbai's diverse industries. The study recommends greater collaboration between academia and local industries to bridge this divide.</w:t>
      </w:r>
    </w:p>
    <w:bookmarkEnd w:id="22"/>
    <w:bookmarkStart w:id="23" w:name="X0b28f8e0e7f4037932521a759f71a54ed3b8ba1"/>
    <w:p>
      <w:pPr>
        <w:pStyle w:val="Heading2"/>
      </w:pPr>
      <w:r>
        <w:t xml:space="preserve">Technological Advancements and Future Trends</w:t>
      </w:r>
    </w:p>
    <w:p>
      <w:pPr>
        <w:pStyle w:val="FirstParagraph"/>
      </w:pPr>
      <w:r>
        <w:t xml:space="preserve">Recent literature highlights the increasing adoption of digital tools by industrial engineers in Mumbai. A 2023 report by McKinsey &amp; Company notes that Mumbai-based companies are investing heavily in artificial intelligence (AI) and Internet of Things (IoT) to monitor production processes in real time. For example, textile manufacturers in Kurla are using IoT sensors to track machine performance and reduce downtime, a practice supported by industrial engineers.</w:t>
      </w:r>
    </w:p>
    <w:p>
      <w:pPr>
        <w:pStyle w:val="BodyText"/>
      </w:pPr>
      <w:r>
        <w:t xml:space="preserve">Furthermore, the rise of Industry 4.0 concepts such as smart factories and predictive maintenance is reshaping the role of industrial engineers. A study by Singh (2023) discusses how Mumbai’s pharmaceutical sector is leveraging data analytics to optimize drug production schedules, reducing waste and improving compliance with regulatory standards.</w:t>
      </w:r>
    </w:p>
    <w:bookmarkEnd w:id="23"/>
    <w:bookmarkStart w:id="24" w:name="conclusion"/>
    <w:p>
      <w:pPr>
        <w:pStyle w:val="Heading2"/>
      </w:pPr>
      <w:r>
        <w:t xml:space="preserve">Conclusion</w:t>
      </w:r>
    </w:p>
    <w:p>
      <w:pPr>
        <w:pStyle w:val="FirstParagraph"/>
      </w:pPr>
      <w:r>
        <w:t xml:space="preserve">The literature reviewed here confirms the indispensable role of industrial engineers in</w:t>
      </w:r>
      <w:r>
        <w:t xml:space="preserve"> </w:t>
      </w:r>
      <w:r>
        <w:rPr>
          <w:bCs/>
          <w:b/>
        </w:rPr>
        <w:t xml:space="preserve">India Mumbai</w:t>
      </w:r>
      <w:r>
        <w:t xml:space="preserve">, particularly in addressing the city's complex economic and infrastructural challenges. Their expertise is vital not only for enhancing productivity across manufacturing and service sectors but also for fostering sustainable urban development. However, existing studies underscore the need for more localized research to address unique challenges such as regulatory compliance, workforce training, and technological adoption.</w:t>
      </w:r>
    </w:p>
    <w:p>
      <w:pPr>
        <w:pStyle w:val="BodyText"/>
      </w:pPr>
      <w:r>
        <w:t xml:space="preserve">As Mumbai continues to evolve into a global economic powerhouse, industrial engineers will play an even greater role in ensuring that growth is both efficient and equitable. Future research should focus on case studies from Mumbai’s industries and the development of tailored educational programs to meet the city’s dynamic needs. This will not only enrich the field of industrial engineering but also contribute to India’s broader goals of sustainable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India Mumbai</dc:title>
  <dc:creator/>
  <dc:language>en</dc:language>
  <cp:keywords/>
  <dcterms:created xsi:type="dcterms:W3CDTF">2026-07-21T03:30:10Z</dcterms:created>
  <dcterms:modified xsi:type="dcterms:W3CDTF">2026-07-21T03:30:10Z</dcterms:modified>
</cp:coreProperties>
</file>

<file path=docProps/custom.xml><?xml version="1.0" encoding="utf-8"?>
<Properties xmlns="http://schemas.openxmlformats.org/officeDocument/2006/custom-properties" xmlns:vt="http://schemas.openxmlformats.org/officeDocument/2006/docPropsVTypes"/>
</file>