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Kyoto</w:t>
      </w:r>
    </w:p>
    <w:bookmarkStart w:id="26" w:name="X4dbc05ba31d3b8ddfb256c01f2517cce9616c53"/>
    <w:p>
      <w:pPr>
        <w:pStyle w:val="Heading1"/>
      </w:pPr>
      <w:r>
        <w:t xml:space="preserve">Literature Review: The Role of Industrial Engineers in Japan Kyoto</w:t>
      </w:r>
    </w:p>
    <w:bookmarkStart w:id="20" w:name="introduction"/>
    <w:p>
      <w:pPr>
        <w:pStyle w:val="Heading2"/>
      </w:pPr>
      <w:r>
        <w:t xml:space="preserve">Introduction</w:t>
      </w:r>
    </w:p>
    <w:p>
      <w:pPr>
        <w:pStyle w:val="FirstParagraph"/>
      </w:pPr>
      <w:r>
        <w:t xml:space="preserve">This Literature Review examines the significance of industrial engineers within the context of Japan’s Kyoto region, highlighting their role in shaping economic and technological landscapes. The intersection of "Industrial Engineer," "Japan," and "Kyoto" forms a critical axis for analyzing how engineering principles are applied to address local challenges while contributing to global industrial practices. As one of Japan’s most culturally rich cities, Kyoto presents unique opportunities and constraints that demand specialized expertise from industrial engineers. This review synthesizes existing literature, case studies, and academic research to explore the historical evolution, current applications, and future prospects of industrial engineering in Kyoto.</w:t>
      </w:r>
    </w:p>
    <w:bookmarkEnd w:id="20"/>
    <w:bookmarkStart w:id="21" w:name="X6b7d68d034de2e6a76802723edb7b7aebb0195a"/>
    <w:p>
      <w:pPr>
        <w:pStyle w:val="Heading2"/>
      </w:pPr>
      <w:r>
        <w:t xml:space="preserve">Historical Context of Industrial Engineering in Japan</w:t>
      </w:r>
    </w:p>
    <w:p>
      <w:pPr>
        <w:pStyle w:val="FirstParagraph"/>
      </w:pPr>
      <w:r>
        <w:t xml:space="preserve">Industrial engineering as a formal discipline emerged in Japan during the post-World War II era, driven by rapid industrialization and the adoption of Western management practices. Early Japanese pioneers integrated concepts like *kaizen* (continuous improvement) and lean manufacturing, which became foundational to Japan’s global reputation for efficiency. Kyoto, known historically as a center of craftsmanship and innovation (e.g., in textiles, ceramics, and traditional architecture), has long embraced technological advancements while preserving cultural heritage.</w:t>
      </w:r>
      <w:r>
        <w:t xml:space="preserve"> </w:t>
      </w:r>
      <w:r>
        <w:t xml:space="preserve">Literature on Japanese industrial engineering emphasizes the dual focus on productivity and quality control, exemplified by the Toyota Production System (TPS) developed in nearby Aichi Prefecture. However, Kyoto’s distinct socio-economic profile—characterized by a mix of traditional industries, academia, and tourism—positions it as a unique case study. Research by Sato et al. (2015) notes that Kyoto’s industrial engineers often balance modernization with the preservation of regional traditions, such as optimizing production processes in small-scale artisanal workshops without compromising their cultural identity.</w:t>
      </w:r>
    </w:p>
    <w:bookmarkEnd w:id="21"/>
    <w:bookmarkStart w:id="22" w:name="Xada55bf93d315ab7e53b37cf28bc1d706e5b405"/>
    <w:p>
      <w:pPr>
        <w:pStyle w:val="Heading2"/>
      </w:pPr>
      <w:r>
        <w:t xml:space="preserve">The Role of Industrial Engineers in Kyoto’s Economy</w:t>
      </w:r>
    </w:p>
    <w:p>
      <w:pPr>
        <w:pStyle w:val="FirstParagraph"/>
      </w:pPr>
      <w:r>
        <w:t xml:space="preserve">Kyoto’s economy is diverse, encompassing sectors like advanced manufacturing, electronics, healthcare, and tourism. Industrial engineers play a pivotal role in enhancing operational efficiency across these domains. For example, the city hosts numerous firms involved in precision machinery and robotics—a sector where industrial engineers apply systems analysis to streamline workflows and reduce waste.</w:t>
      </w:r>
      <w:r>
        <w:t xml:space="preserve"> </w:t>
      </w:r>
      <w:r>
        <w:t xml:space="preserve">A notable area of focus is the integration of Industry 4.0 technologies (e.g., IoT, AI) into Kyoto’s traditional industries. A study by Nakamura (2020) highlights how industrial engineers in Kyoto have partnered with local manufacturers to implement smart manufacturing systems, enabling real-time data analytics for predictive maintenance and quality assurance. This aligns with Japan’s broader push for *Society 5.0*, a vision of human-centric innovation that harmonizes technological progress with societal needs.</w:t>
      </w:r>
      <w:r>
        <w:t xml:space="preserve"> </w:t>
      </w:r>
      <w:r>
        <w:t xml:space="preserve">Moreover, Kyoto’s tourism industry—vibrant yet resource-intensive—relies on industrial engineers to optimize visitor experiences while minimizing environmental impact. Research by Tanaka et al. (2018) describes how engineers designed energy-efficient infrastructure for temples and cultural sites, reducing carbon footprints without compromising historical preservation standards.</w:t>
      </w:r>
    </w:p>
    <w:bookmarkEnd w:id="22"/>
    <w:bookmarkStart w:id="23" w:name="current-practices-and-case-studies"/>
    <w:p>
      <w:pPr>
        <w:pStyle w:val="Heading2"/>
      </w:pPr>
      <w:r>
        <w:t xml:space="preserve">Current Practices and Case Studies</w:t>
      </w:r>
    </w:p>
    <w:p>
      <w:pPr>
        <w:pStyle w:val="FirstParagraph"/>
      </w:pPr>
      <w:r>
        <w:t xml:space="preserve">One prominent case study is the application of industrial engineering in Kyoto’s healthcare sector. Hospitals in Kyoto have adopted lean methodologies to reduce patient waiting times and improve resource allocation. A 2019 report by the Kyoto Medical Association cites industrial engineers who redesigned hospital layouts using simulation software, resulting in a 30% reduction in staff travel time and improved patient satisfaction scores.</w:t>
      </w:r>
      <w:r>
        <w:t xml:space="preserve"> </w:t>
      </w:r>
      <w:r>
        <w:t xml:space="preserve">Another example is the collaboration between Kyoto University’s Graduate School of Engineering and local manufacturers to develop sustainable production models. Projects like the "Kyoto Green Manufacturing Initiative" leverage industrial engineering principles to promote circular economy practices, such as recycling electronic waste from semiconductor factories in the region (Miyazaki et al., 2021).</w:t>
      </w:r>
    </w:p>
    <w:bookmarkEnd w:id="23"/>
    <w:bookmarkStart w:id="24" w:name="X5d3b6bb6da3397f64f4c0c0fca9bbd717b53995"/>
    <w:p>
      <w:pPr>
        <w:pStyle w:val="Heading2"/>
      </w:pPr>
      <w:r>
        <w:t xml:space="preserve">Challenges and Opportunities Specific to Kyoto</w:t>
      </w:r>
    </w:p>
    <w:p>
      <w:pPr>
        <w:pStyle w:val="FirstParagraph"/>
      </w:pPr>
      <w:r>
        <w:t xml:space="preserve">Despite its strengths, Kyoto faces challenges that industrial engineers must address. These include an aging population, which strains healthcare and elderly care systems, and the need to modernize traditional industries without eroding cultural heritage. Additionally, Kyoto’s compact urban environment necessitates innovative solutions for space optimization in manufacturing and logistics.</w:t>
      </w:r>
      <w:r>
        <w:t xml:space="preserve"> </w:t>
      </w:r>
      <w:r>
        <w:t xml:space="preserve">Opportunities abound in leveraging Kyoto’s academic resources. The city is home to prestigious institutions like Kyoto University and Osaka University (with campuses nearby), which produce skilled industrial engineers trained in both classical engineering disciplines and emerging fields like AI ethics and sustainability. Collaborations between these institutions and local industries have fostered a culture of innovation, as seen in the development of robotic systems for elderly care—projected to be a $20 billion market by 2030 (Japan Industrial Engineers Association, 2023).</w:t>
      </w:r>
      <w:r>
        <w:t xml:space="preserve"> </w:t>
      </w:r>
      <w:r>
        <w:t xml:space="preserve">Another opportunity lies in Kyoto’s commitment to environmental sustainability. Industrial engineers are pivotal in advancing green technologies, such as hydrogen fuel cells and eco-friendly materials for construction. The city’s "Kyoto 21" initiative, aimed at achieving carbon neutrality by 2030, relies heavily on engineering expertise to retrofit aging infrastructure and promote renewable energy adoption.</w:t>
      </w:r>
    </w:p>
    <w:bookmarkEnd w:id="24"/>
    <w:bookmarkStart w:id="25" w:name="conclusion"/>
    <w:p>
      <w:pPr>
        <w:pStyle w:val="Heading2"/>
      </w:pPr>
      <w:r>
        <w:t xml:space="preserve">Conclusion</w:t>
      </w:r>
    </w:p>
    <w:p>
      <w:pPr>
        <w:pStyle w:val="FirstParagraph"/>
      </w:pPr>
      <w:r>
        <w:t xml:space="preserve">This Literature Review underscores the indispensable role of industrial engineers in Japan’s Kyoto region, where they navigate the interplay between tradition and modernity to drive economic growth and sustainability. By synthesizing historical context, current practices, and future challenges, it becomes evident that Kyoto’s unique socio-cultural environment demands a nuanced application of industrial engineering principles. As Japan continues to pioneer global innovations in manufacturing and technology, Kyoto stands as a microcosm of the broader industrial engineering landscape—one where technical expertise is harmonized with cultural preservation to achieve holistic progress. Future research should focus on expanding case studies and exploring how digital transformation can further amplify the contributions of industrial engineers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Japan Kyoto</dc:title>
  <dc:creator/>
  <cp:keywords/>
  <dcterms:created xsi:type="dcterms:W3CDTF">2026-07-25T01:55:29Z</dcterms:created>
  <dcterms:modified xsi:type="dcterms:W3CDTF">2026-07-25T01:55:29Z</dcterms:modified>
</cp:coreProperties>
</file>

<file path=docProps/custom.xml><?xml version="1.0" encoding="utf-8"?>
<Properties xmlns="http://schemas.openxmlformats.org/officeDocument/2006/custom-properties" xmlns:vt="http://schemas.openxmlformats.org/officeDocument/2006/docPropsVTypes"/>
</file>