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Industrial</w:t>
      </w:r>
      <w:r>
        <w:t xml:space="preserve"> </w:t>
      </w:r>
      <w:r>
        <w:t xml:space="preserve">Engineer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8" w:name="Xe1aa3a5f891abdd31135325911f539a5e428841"/>
    <w:p>
      <w:pPr>
        <w:pStyle w:val="Heading1"/>
      </w:pPr>
      <w:r>
        <w:t xml:space="preserve">Literature Review: The Role of Industrial Engineer in Japan Osaka</w:t>
      </w:r>
    </w:p>
    <w:bookmarkStart w:id="20" w:name="introduction"/>
    <w:p>
      <w:pPr>
        <w:pStyle w:val="Heading2"/>
      </w:pPr>
      <w:r>
        <w:t xml:space="preserve">Introduction</w:t>
      </w:r>
    </w:p>
    <w:p>
      <w:pPr>
        <w:pStyle w:val="FirstParagraph"/>
      </w:pPr>
      <w:r>
        <w:t xml:space="preserve">A comprehensive understanding of the role and significance of an industrial engineer within the context of Japan Osaka requires a systematic review of existing scholarly literature. This document explores how industrial engineering principles have been adapted and applied in the unique economic, cultural, and technological landscape of Osaka, Japan. By examining historical trends, current practices, and future challenges faced by industrial engineers in this region, this literature review underscores the critical role these professionals play in sustaining Osaka’s status as a global hub for manufacturing innovation.</w:t>
      </w:r>
    </w:p>
    <w:bookmarkEnd w:id="20"/>
    <w:bookmarkStart w:id="21" w:name="X6b7d68d034de2e6a76802723edb7b7aebb0195a"/>
    <w:p>
      <w:pPr>
        <w:pStyle w:val="Heading2"/>
      </w:pPr>
      <w:r>
        <w:t xml:space="preserve">Historical Context of Industrial Engineering in Japan</w:t>
      </w:r>
    </w:p>
    <w:p>
      <w:pPr>
        <w:pStyle w:val="FirstParagraph"/>
      </w:pPr>
      <w:r>
        <w:t xml:space="preserve">Industrial engineering (IE) as a discipline originated in the United States during the late 19th century, emphasizing efficiency and productivity through systematic analysis. However, its adoption in Japan began post-World War II, driven by the need for rapid industrialization and technological advancement. Osaka, one of Japan’s most industrialized cities since the Edo period (1603–1868), became a focal point for this evolution. Early studies on Japanese manufacturing practices, such as the Toyota Production System (TPS), highlight how IE principles were localized to address cultural and operational challenges unique to Japan.</w:t>
      </w:r>
    </w:p>
    <w:p>
      <w:pPr>
        <w:pStyle w:val="BodyText"/>
      </w:pPr>
      <w:r>
        <w:t xml:space="preserve">Academic institutions in Osaka, including Osaka University and Kansai University, have historically contributed to IE research through interdisciplinary programs that integrate systems engineering, operations management, and human factors. These contributions laid the foundation for a distinctly Japanese approach to industrial engineering—often characterized by a strong emphasis on kaizen (continuous improvement) and respect for people.</w:t>
      </w:r>
    </w:p>
    <w:bookmarkEnd w:id="21"/>
    <w:bookmarkStart w:id="22" w:name="Xbffdae53d0182cb201cbb771b80cbc4569feed4"/>
    <w:p>
      <w:pPr>
        <w:pStyle w:val="Heading2"/>
      </w:pPr>
      <w:r>
        <w:t xml:space="preserve">Current Trends in Industrial Engineering in Osaka</w:t>
      </w:r>
    </w:p>
    <w:p>
      <w:pPr>
        <w:pStyle w:val="FirstParagraph"/>
      </w:pPr>
      <w:r>
        <w:t xml:space="preserve">Modern industrial engineers in Osaka operate within an environment shaped by globalization, automation, and the Fourth Industrial Revolution. The region’s manufacturing sector remains a cornerstone of Japan’s economy, with industries such as electronics, automotive components, and precision machinery relying heavily on IE expertise. Literature highlights the integration of lean manufacturing techniques into Osaka-based factories to optimize workflow while minimizing waste—a practice aligned with both TPS and local business cultures.</w:t>
      </w:r>
    </w:p>
    <w:p>
      <w:pPr>
        <w:pStyle w:val="BodyText"/>
      </w:pPr>
      <w:r>
        <w:t xml:space="preserve">Recent studies emphasize the role of industrial engineers in addressing labor shortages through robotics and AI-driven solutions. For example, Osaka’s Kansai region has seen a surge in collaborative robots (cobots) deployed in assembly lines, reducing physical strain on aging workers while maintaining productivity. Additionally, IE professionals are increasingly tasked with designing sustainable supply chains that comply with Japan’s stringent environmental regulations.</w:t>
      </w:r>
    </w:p>
    <w:bookmarkEnd w:id="22"/>
    <w:bookmarkStart w:id="23" w:name="cultural-and-managerial-dynamics"/>
    <w:p>
      <w:pPr>
        <w:pStyle w:val="Heading2"/>
      </w:pPr>
      <w:r>
        <w:t xml:space="preserve">Cultural and Managerial Dynamics</w:t>
      </w:r>
    </w:p>
    <w:p>
      <w:pPr>
        <w:pStyle w:val="FirstParagraph"/>
      </w:pPr>
      <w:r>
        <w:t xml:space="preserve">A critical aspect of industrial engineering in Japan Osaka is the interplay between technical methodologies and cultural norms. Unlike Western approaches that prioritize individualism, Japanese IE practices often emphasize group harmony (wa) and consensus-building. Literature on this topic, such as research by Japanese scholars like Dr. Akira Fujimoto, underscores how these cultural values influence decision-making processes in industrial engineering projects.</w:t>
      </w:r>
    </w:p>
    <w:p>
      <w:pPr>
        <w:pStyle w:val="BodyText"/>
      </w:pPr>
      <w:r>
        <w:t xml:space="preserve">Moreover, the hierarchical structure of Japanese corporations poses unique challenges for industrial engineers aiming to implement process reforms. Studies suggest that successful IE interventions in Osaka require not only technical expertise but also a deep understanding of organizational hierarchies and communication protocols within companies like Panasonic and Honda, which have significant operations in the region.</w:t>
      </w:r>
    </w:p>
    <w:bookmarkEnd w:id="23"/>
    <w:bookmarkStart w:id="24" w:name="X7b6c11e9dd151c61e05d906b939fc828c41b50d"/>
    <w:p>
      <w:pPr>
        <w:pStyle w:val="Heading2"/>
      </w:pPr>
      <w:r>
        <w:t xml:space="preserve">Challenges Facing Industrial Engineers in Japan Osaka</w:t>
      </w:r>
    </w:p>
    <w:p>
      <w:pPr>
        <w:pStyle w:val="FirstParagraph"/>
      </w:pPr>
      <w:r>
        <w:t xml:space="preserve">Despite its strengths, the industrial engineering landscape in Osaka is not without challenges. A shrinking population and aging workforce have led to labor shortages, forcing engineers to innovate with automation technologies. Additionally, the rapid pace of technological change necessitates continuous upskilling, a challenge exacerbated by traditional educational curricula that may lag behind industry demands.</w:t>
      </w:r>
    </w:p>
    <w:p>
      <w:pPr>
        <w:pStyle w:val="BodyText"/>
      </w:pPr>
      <w:r>
        <w:t xml:space="preserve">Economic factors also play a role. While Osaka remains competitive in manufacturing, it faces competition from Tokyo and other global cities for investment in advanced technologies. Literature highlights the need for industrial engineers to advocate for policies that support regional development, such as tax incentives for green technology adoption or partnerships between academia and industry.</w:t>
      </w:r>
    </w:p>
    <w:bookmarkEnd w:id="24"/>
    <w:bookmarkStart w:id="25" w:name="X787cfaecf537c685e34ec6d30b6f9d2b0dbfc1e"/>
    <w:p>
      <w:pPr>
        <w:pStyle w:val="Heading2"/>
      </w:pPr>
      <w:r>
        <w:t xml:space="preserve">Comparative Studies: Osaka vs. Other Japanese Regions</w:t>
      </w:r>
    </w:p>
    <w:p>
      <w:pPr>
        <w:pStyle w:val="FirstParagraph"/>
      </w:pPr>
      <w:r>
        <w:t xml:space="preserve">Comparative analyses of industrial engineering practices in Osaka versus other regions like Tokyo or Aichi (home to Toyota) reveal distinct regional adaptations. While Tokyo’s IE community is more focused on digital innovation and startups, Osaka’s expertise lies in optimizing large-scale manufacturing systems for legacy industries. Research by the Japanese Institute of Industrial Engineers notes that Osaka-based engineers often specialize in retrofitting older facilities with smart technologies, a strategy that balances cost-effectiveness with operational efficiency.</w:t>
      </w:r>
    </w:p>
    <w:p>
      <w:pPr>
        <w:pStyle w:val="BodyText"/>
      </w:pPr>
      <w:r>
        <w:t xml:space="preserve">Furthermore, Osaka’s proximity to major ports and its historical role as a trade hub have influenced IE practices related to logistics and supply chain management. This contrasts with Tokyo’s emphasis on high-tech infrastructure and service-oriented industries.</w:t>
      </w:r>
    </w:p>
    <w:bookmarkEnd w:id="25"/>
    <w:bookmarkStart w:id="26" w:name="X7c2d3b5231d2bd5cd68c10d5cb1fba03ea826a3"/>
    <w:p>
      <w:pPr>
        <w:pStyle w:val="Heading2"/>
      </w:pPr>
      <w:r>
        <w:t xml:space="preserve">Future Directions for Industrial Engineering in Japan Osaka</w:t>
      </w:r>
    </w:p>
    <w:p>
      <w:pPr>
        <w:pStyle w:val="FirstParagraph"/>
      </w:pPr>
      <w:r>
        <w:t xml:space="preserve">The future of industrial engineering in Osaka hinges on its ability to adapt to emerging trends such as Industry 4.0, circular economy principles, and the integration of artificial intelligence into manufacturing. Literature suggests that interdisciplinary collaboration between IE professionals, policymakers, and local businesses will be crucial for fostering innovation.</w:t>
      </w:r>
    </w:p>
    <w:p>
      <w:pPr>
        <w:pStyle w:val="BodyText"/>
      </w:pPr>
      <w:r>
        <w:t xml:space="preserve">Academic institutions in Osaka are already responding to these challenges by expanding programs in industrial engineering with a focus on sustainability and digital transformation. For instance, Osaka University’s Center for Industrial Engineering Research has launched initiatives to train engineers in AI-driven predictive maintenance systems tailored to the region’s manufacturing needs.</w:t>
      </w:r>
    </w:p>
    <w:bookmarkEnd w:id="26"/>
    <w:bookmarkStart w:id="27" w:name="conclusion"/>
    <w:p>
      <w:pPr>
        <w:pStyle w:val="Heading2"/>
      </w:pPr>
      <w:r>
        <w:t xml:space="preserve">Conclusion</w:t>
      </w:r>
    </w:p>
    <w:p>
      <w:pPr>
        <w:pStyle w:val="FirstParagraph"/>
      </w:pPr>
      <w:r>
        <w:t xml:space="preserve">In summary, the role of an industrial engineer in Japan Osaka is multifaceted, requiring a blend of technical acumen, cultural sensitivity, and strategic thinking. This literature review has demonstrated how IE principles have evolved to meet the unique demands of Osaka’s industrial ecosystem while addressing global challenges such as automation and sustainability. As Japan continues to navigate economic shifts, the contributions of industrial engineers in Osaka will remain pivotal to maintaining the region’s competitive edge on the world stage.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Industrial Engineer in Japan Osaka</dc:title>
  <dc:creator/>
  <dc:language>en</dc:language>
  <cp:keywords/>
  <dcterms:created xsi:type="dcterms:W3CDTF">2026-07-21T03:30:03Z</dcterms:created>
  <dcterms:modified xsi:type="dcterms:W3CDTF">2026-07-21T03:30:03Z</dcterms:modified>
</cp:coreProperties>
</file>

<file path=docProps/custom.xml><?xml version="1.0" encoding="utf-8"?>
<Properties xmlns="http://schemas.openxmlformats.org/officeDocument/2006/custom-properties" xmlns:vt="http://schemas.openxmlformats.org/officeDocument/2006/docPropsVTypes"/>
</file>