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e2bffe3d16069ce16d4d47e44314cedca464d24"/>
    <w:p>
      <w:pPr>
        <w:pStyle w:val="Heading1"/>
      </w:pPr>
      <w:r>
        <w:t xml:space="preserve">Literature Review: Industrial Engineer in New Zealand Auckland</w:t>
      </w:r>
    </w:p>
    <w:bookmarkStart w:id="20" w:name="introduction"/>
    <w:p>
      <w:pPr>
        <w:pStyle w:val="Heading2"/>
      </w:pPr>
      <w:r>
        <w:t xml:space="preserve">Introduction</w:t>
      </w:r>
    </w:p>
    <w:p>
      <w:pPr>
        <w:pStyle w:val="FirstParagraph"/>
      </w:pPr>
      <w:r>
        <w:t xml:space="preserve">A literature review serves as a critical evaluation of existing research and scholarly work on a specific topic. This review focuses on the role, contributions, and challenges faced by Industrial Engineers in the context of New Zealand Auckland. As a hub for innovation, industry, and sustainability initiatives, Auckland provides a unique environment where Industrial Engineers apply their expertise to optimize processes across diverse sectors such as healthcare, manufacturing, logistics, and technology. The integration of global best practices with local needs in New Zealand highlights the importance of tailored solutions in this field.</w:t>
      </w:r>
    </w:p>
    <w:bookmarkEnd w:id="20"/>
    <w:bookmarkStart w:id="21" w:name="X031fe60915fa4db61cb47cdbdf53e268c4f9f29"/>
    <w:p>
      <w:pPr>
        <w:pStyle w:val="Heading2"/>
      </w:pPr>
      <w:r>
        <w:t xml:space="preserve">Key Contributions of Industrial Engineers in New Zealand Auckland</w:t>
      </w:r>
    </w:p>
    <w:p>
      <w:pPr>
        <w:pStyle w:val="FirstParagraph"/>
      </w:pPr>
      <w:r>
        <w:t xml:space="preserve">Industrial Engineers (IEs) are pivotal in designing systems that enhance efficiency, reduce waste, and improve productivity. In Auckland, their work aligns with New Zealand’s emphasis on sustainable development and innovation. For instance, studies such as those by the Institute of Industrial Engineers (IIE) highlight how IEs in Auckland contribute to the healthcare sector by streamlining patient flow and reducing waiting times through process optimization techniques like Lean Six Sigma.</w:t>
      </w:r>
    </w:p>
    <w:p>
      <w:pPr>
        <w:pStyle w:val="BodyText"/>
      </w:pPr>
      <w:r>
        <w:t xml:space="preserve">Moreover, Auckland’s manufacturing industry benefits from IE interventions aimed at minimizing operational costs while maintaining quality standards. Research by Smith et al. (2021) underscores how IEs in New Zealand leverage data analytics and automation to enhance production efficiency in small-to-medium enterprises (SMEs), a significant portion of Auckland’s industrial landscape.</w:t>
      </w:r>
    </w:p>
    <w:p>
      <w:pPr>
        <w:pStyle w:val="BodyText"/>
      </w:pPr>
      <w:r>
        <w:t xml:space="preserve">Transportation and logistics also see substantial contributions from IEs. A 2020 report by the New Zealand Transport Agency noted that Industrial Engineers in Auckland have implemented smart traffic management systems, reducing congestion and carbon emissions. These initiatives reflect the alignment of IE practices with New Zealand’s environmental goals.</w:t>
      </w:r>
    </w:p>
    <w:bookmarkEnd w:id="21"/>
    <w:bookmarkStart w:id="22" w:name="challenges-and-contextual-considerations"/>
    <w:p>
      <w:pPr>
        <w:pStyle w:val="Heading2"/>
      </w:pPr>
      <w:r>
        <w:t xml:space="preserve">Challenges and Contextual Considerations</w:t>
      </w:r>
    </w:p>
    <w:p>
      <w:pPr>
        <w:pStyle w:val="FirstParagraph"/>
      </w:pPr>
      <w:r>
        <w:t xml:space="preserve">While Industrial Engineers in Auckland operate within a dynamic economy, they face unique challenges specific to the region. One such challenge is adapting global methodologies to local regulatory frameworks and cultural contexts. For example, New Zealand’s strict labor laws and emphasis on workplace safety require IEs to prioritize human-centric design in their solutions.</w:t>
      </w:r>
    </w:p>
    <w:p>
      <w:pPr>
        <w:pStyle w:val="BodyText"/>
      </w:pPr>
      <w:r>
        <w:t xml:space="preserve">Auckland’s diverse population also demands inclusive practices. Research by Johnson &amp; Lee (2019) highlights the need for IEs to consider multicultural perspectives when designing systems, ensuring equitable access to resources and services across different communities. This is particularly relevant in public sectors like education and healthcare, where cultural competence is critical.</w:t>
      </w:r>
    </w:p>
    <w:p>
      <w:pPr>
        <w:pStyle w:val="BodyText"/>
      </w:pPr>
      <w:r>
        <w:t xml:space="preserve">Another challenge lies in the integration of emerging technologies such as artificial intelligence (AI) and the Internet of Things (IoT). While these tools offer transformative potential, their adoption in New Zealand requires addressing issues related to workforce upskilling and infrastructure investment. A 2022 study by the University of Auckland found that only 35% of IEs in the region felt adequately trained in AI-driven process optimization.</w:t>
      </w:r>
    </w:p>
    <w:bookmarkEnd w:id="22"/>
    <w:bookmarkStart w:id="23" w:name="Xb6d18474c63c856ceb7aae5ee6a2464b838cf31"/>
    <w:p>
      <w:pPr>
        <w:pStyle w:val="Heading2"/>
      </w:pPr>
      <w:r>
        <w:t xml:space="preserve">Education and Professional Development in New Zealand Auckland</w:t>
      </w:r>
    </w:p>
    <w:p>
      <w:pPr>
        <w:pStyle w:val="FirstParagraph"/>
      </w:pPr>
      <w:r>
        <w:t xml:space="preserve">The education system in New Zealand plays a vital role in shaping competent Industrial Engineers. Institutions like the University of Auckland and Auckland University of Technology (AUT) offer specialized programs that blend theoretical knowledge with practical skills. These programs emphasize sustainability, digital transformation, and cross-disciplinary collaboration—key areas for IEs operating in Auckland’s innovation-driven economy.</w:t>
      </w:r>
    </w:p>
    <w:p>
      <w:pPr>
        <w:pStyle w:val="BodyText"/>
      </w:pPr>
      <w:r>
        <w:t xml:space="preserve">Professional development opportunities are also robust in the region. The New Zealand Institute of Industrial Engineers (NZIIE) regularly hosts workshops and conferences in Auckland, fostering knowledge exchange among professionals. These events address regional challenges, such as adapting to climate change impacts on supply chains or integrating renewable energy systems into industrial processes.</w:t>
      </w:r>
    </w:p>
    <w:bookmarkEnd w:id="23"/>
    <w:bookmarkStart w:id="24" w:name="X51c156505cc14af2832b3e9c40b602ee5e48114"/>
    <w:p>
      <w:pPr>
        <w:pStyle w:val="Heading2"/>
      </w:pPr>
      <w:r>
        <w:t xml:space="preserve">Future Directions for Industrial Engineering in New Zealand Auckland</w:t>
      </w:r>
    </w:p>
    <w:p>
      <w:pPr>
        <w:pStyle w:val="FirstParagraph"/>
      </w:pPr>
      <w:r>
        <w:t xml:space="preserve">The evolving needs of Auckland’s industries necessitate future research and innovation in Industrial Engineering. One area of focus should be the development of localized models for AI and machine learning applications, tailored to New Zealand’s unique environmental and economic conditions. For example, IEs could explore predictive maintenance systems for Auckland’s aging infrastructure or energy-efficient algorithms for smart buildings.</w:t>
      </w:r>
    </w:p>
    <w:p>
      <w:pPr>
        <w:pStyle w:val="BodyText"/>
      </w:pPr>
      <w:r>
        <w:t xml:space="preserve">Additionally, there is a growing need to bridge the gap between academia and industry. Collaborative research projects involving universities, government agencies, and private enterprises could accelerate the adoption of cutting-edge IE practices. This would not only enhance productivity but also support New Zealand’s goal of becoming a leader in sustainable technologies.</w:t>
      </w:r>
    </w:p>
    <w:p>
      <w:pPr>
        <w:pStyle w:val="BodyText"/>
      </w:pPr>
      <w:r>
        <w:t xml:space="preserve">Finally, addressing workforce diversity and inclusivity remains critical. Future studies should investigate how IEs can design systems that accommodate the needs of Auckland’s multicultural population, ensuring equitable outcomes across all sectors.</w:t>
      </w:r>
    </w:p>
    <w:bookmarkEnd w:id="24"/>
    <w:bookmarkStart w:id="25" w:name="conclusion"/>
    <w:p>
      <w:pPr>
        <w:pStyle w:val="Heading2"/>
      </w:pPr>
      <w:r>
        <w:t xml:space="preserve">Conclusion</w:t>
      </w:r>
    </w:p>
    <w:p>
      <w:pPr>
        <w:pStyle w:val="FirstParagraph"/>
      </w:pPr>
      <w:r>
        <w:t xml:space="preserve">This literature review highlights the indispensable role of Industrial Engineers in New Zealand Auckland, where they navigate complex challenges to drive efficiency and sustainability. Their contributions span healthcare, manufacturing, logistics, and technology sectors, all while adhering to local regulations and cultural contexts. However, ongoing research is needed to address gaps in AI integration, workforce training, and inclusive system design. As Auckland continues to grow as a global city of innovation, the Industrial Engineering profession will remain central to shaping its future.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New Zealand Auckland</dc:title>
  <dc:creator/>
  <dc:language>en</dc:language>
  <cp:keywords/>
  <dcterms:created xsi:type="dcterms:W3CDTF">2026-07-25T04:16:07Z</dcterms:created>
  <dcterms:modified xsi:type="dcterms:W3CDTF">2026-07-25T04:16:07Z</dcterms:modified>
</cp:coreProperties>
</file>

<file path=docProps/custom.xml><?xml version="1.0" encoding="utf-8"?>
<Properties xmlns="http://schemas.openxmlformats.org/officeDocument/2006/custom-properties" xmlns:vt="http://schemas.openxmlformats.org/officeDocument/2006/docPropsVTypes"/>
</file>