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624751a6c9d6301e94245c39391b082b165fbf6"/>
    <w:p>
      <w:pPr>
        <w:pStyle w:val="Heading1"/>
      </w:pPr>
      <w:r>
        <w:t xml:space="preserve">Literature Review: The Role of Industrial Engineers in Russia, Moscow</w:t>
      </w:r>
    </w:p>
    <w:p>
      <w:pPr>
        <w:pStyle w:val="FirstParagraph"/>
      </w:pPr>
      <w:r>
        <w:rPr>
          <w:bCs/>
          <w:b/>
        </w:rPr>
        <w:t xml:space="preserve">Introduction:</w:t>
      </w:r>
      <w:r>
        <w:t xml:space="preserve"> </w:t>
      </w:r>
      <w:r>
        <w:t xml:space="preserve">A literature review is a critical analysis of existing research on a specific topic, synthesizing key findings to identify gaps and guide future studies. This document provides an in-depth review of the concept, evolution, and current practices of</w:t>
      </w:r>
      <w:r>
        <w:t xml:space="preserve"> </w:t>
      </w:r>
      <w:r>
        <w:rPr>
          <w:bCs/>
          <w:b/>
        </w:rPr>
        <w:t xml:space="preserve">Industrial Engineers</w:t>
      </w:r>
      <w:r>
        <w:t xml:space="preserve"> </w:t>
      </w:r>
      <w:r>
        <w:t xml:space="preserve">within the context of</w:t>
      </w:r>
      <w:r>
        <w:t xml:space="preserve"> </w:t>
      </w:r>
      <w:r>
        <w:rPr>
          <w:bCs/>
          <w:b/>
        </w:rPr>
        <w:t xml:space="preserve">Russia Moscow</w:t>
      </w:r>
      <w:r>
        <w:t xml:space="preserve">. It explores how industrial engineering methodologies have been adapted to meet the unique socio-economic and technological demands of Moscow, while addressing challenges specific to this region.</w:t>
      </w:r>
    </w:p>
    <w:bookmarkStart w:id="20" w:name="historical-context-and-evolution"/>
    <w:p>
      <w:pPr>
        <w:pStyle w:val="Heading2"/>
      </w:pPr>
      <w:r>
        <w:t xml:space="preserve">Historical Context and Evolution</w:t>
      </w:r>
    </w:p>
    <w:p>
      <w:pPr>
        <w:pStyle w:val="FirstParagraph"/>
      </w:pPr>
      <w:r>
        <w:t xml:space="preserve">The roots of industrial engineering trace back to the early 20th century, with pioneers like Frederick Winslow Taylor advocating for scientific management. However, in</w:t>
      </w:r>
      <w:r>
        <w:t xml:space="preserve"> </w:t>
      </w:r>
      <w:r>
        <w:rPr>
          <w:bCs/>
          <w:b/>
        </w:rPr>
        <w:t xml:space="preserve">Russia Moscow</w:t>
      </w:r>
      <w:r>
        <w:t xml:space="preserve">, the formalization of industrial engineering as a discipline emerged later, influenced by Soviet-era production systems and post-Soviet economic reforms. During the USSR period, engineering focused on centralized planning and resource optimization for heavy industries such as aerospace and metallurgy. Post-1991, Moscow's industrial engineers faced the challenge of transitioning from state-controlled economies to market-driven systems.</w:t>
      </w:r>
    </w:p>
    <w:p>
      <w:pPr>
        <w:pStyle w:val="BodyText"/>
      </w:pPr>
      <w:r>
        <w:t xml:space="preserve">Academic institutions in Moscow, such as</w:t>
      </w:r>
      <w:r>
        <w:t xml:space="preserve"> </w:t>
      </w:r>
      <w:r>
        <w:rPr>
          <w:bCs/>
          <w:b/>
        </w:rPr>
        <w:t xml:space="preserve">Moscow State Technical University (MGTU)</w:t>
      </w:r>
      <w:r>
        <w:t xml:space="preserve"> </w:t>
      </w:r>
      <w:r>
        <w:t xml:space="preserve">and</w:t>
      </w:r>
      <w:r>
        <w:t xml:space="preserve"> </w:t>
      </w:r>
      <w:r>
        <w:rPr>
          <w:bCs/>
          <w:b/>
        </w:rPr>
        <w:t xml:space="preserve">Moscow Institute of Steel and Alloys (MISiS)</w:t>
      </w:r>
      <w:r>
        <w:t xml:space="preserve">, played a pivotal role in redefining industrial engineering education. These universities integrated Western methodologies with local practices, emphasizing lean manufacturing, quality control, and automation to align with global standards.</w:t>
      </w:r>
    </w:p>
    <w:bookmarkEnd w:id="20"/>
    <w:bookmarkStart w:id="21" w:name="X408bda111253b790c9cd8039f3f36c0eadfa8d2"/>
    <w:p>
      <w:pPr>
        <w:pStyle w:val="Heading2"/>
      </w:pPr>
      <w:r>
        <w:t xml:space="preserve">Current Practices of Industrial Engineers in Moscow</w:t>
      </w:r>
    </w:p>
    <w:p>
      <w:pPr>
        <w:pStyle w:val="FirstParagraph"/>
      </w:pPr>
      <w:r>
        <w:t xml:space="preserve">Today,</w:t>
      </w:r>
      <w:r>
        <w:t xml:space="preserve"> </w:t>
      </w:r>
      <w:r>
        <w:rPr>
          <w:bCs/>
          <w:b/>
        </w:rPr>
        <w:t xml:space="preserve">Industrial Engineers</w:t>
      </w:r>
      <w:r>
        <w:t xml:space="preserve"> </w:t>
      </w:r>
      <w:r>
        <w:t xml:space="preserve">in Moscow operate across diverse sectors including manufacturing, healthcare, logistics, and IT. Their primary responsibilities involve process optimization, system design, cost analysis, and workforce management. In Moscow’s rapidly growing tech ecosystem (e.g., Skolkovo Innovation Center), industrial engineers are tasked with integrating AI and IoT into production lines to enhance efficiency.</w:t>
      </w:r>
    </w:p>
    <w:p>
      <w:pPr>
        <w:pStyle w:val="BodyText"/>
      </w:pPr>
      <w:r>
        <w:t xml:space="preserve">Studies by</w:t>
      </w:r>
      <w:r>
        <w:t xml:space="preserve"> </w:t>
      </w:r>
      <w:r>
        <w:rPr>
          <w:bCs/>
          <w:b/>
        </w:rPr>
        <w:t xml:space="preserve">Kovalyov et al. (2018)</w:t>
      </w:r>
      <w:r>
        <w:t xml:space="preserve"> </w:t>
      </w:r>
      <w:r>
        <w:t xml:space="preserve">highlight the adoption of digital twins in Moscow’s automotive industry, where virtual models of factories allow real-time monitoring and predictive maintenance. Similarly, research from the</w:t>
      </w:r>
      <w:r>
        <w:t xml:space="preserve"> </w:t>
      </w:r>
      <w:r>
        <w:rPr>
          <w:bCs/>
          <w:b/>
        </w:rPr>
        <w:t xml:space="preserve">Higher School of Economics</w:t>
      </w:r>
      <w:r>
        <w:t xml:space="preserve"> </w:t>
      </w:r>
      <w:r>
        <w:t xml:space="preserve">underscores the role of industrial engineers in optimizing public transportation systems, reducing congestion through data-driven scheduling algorithms.</w:t>
      </w:r>
    </w:p>
    <w:bookmarkEnd w:id="21"/>
    <w:bookmarkStart w:id="22" w:name="X444a55ad8fa03d4107741ff6e945560268000fc"/>
    <w:p>
      <w:pPr>
        <w:pStyle w:val="Heading2"/>
      </w:pPr>
      <w:r>
        <w:t xml:space="preserve">Challenges Faced by Industrial Engineers in Russia Moscow</w:t>
      </w:r>
    </w:p>
    <w:p>
      <w:pPr>
        <w:pStyle w:val="FirstParagraph"/>
      </w:pPr>
      <w:r>
        <w:rPr>
          <w:bCs/>
          <w:b/>
        </w:rPr>
        <w:t xml:space="preserve">Russia Moscow</w:t>
      </w:r>
      <w:r>
        <w:t xml:space="preserve">, while a global hub for innovation, presents unique challenges for industrial engineers. These include:</w:t>
      </w:r>
    </w:p>
    <w:p>
      <w:pPr>
        <w:numPr>
          <w:ilvl w:val="0"/>
          <w:numId w:val="1001"/>
        </w:numPr>
        <w:pStyle w:val="Compact"/>
      </w:pPr>
      <w:r>
        <w:rPr>
          <w:bCs/>
          <w:b/>
        </w:rPr>
        <w:t xml:space="preserve">Economic Constraints:</w:t>
      </w:r>
      <w:r>
        <w:t xml:space="preserve"> </w:t>
      </w:r>
      <w:r>
        <w:t xml:space="preserve">Fluctuations in oil and gas revenues, which dominate the Russian economy, affect investment in R&amp;D and infrastructure modernization.</w:t>
      </w:r>
    </w:p>
    <w:p>
      <w:pPr>
        <w:numPr>
          <w:ilvl w:val="0"/>
          <w:numId w:val="1001"/>
        </w:numPr>
        <w:pStyle w:val="Compact"/>
      </w:pPr>
      <w:r>
        <w:rPr>
          <w:bCs/>
          <w:b/>
        </w:rPr>
        <w:t xml:space="preserve">Technological Gaps:</w:t>
      </w:r>
      <w:r>
        <w:t xml:space="preserve"> </w:t>
      </w:r>
      <w:r>
        <w:t xml:space="preserve">Limited access to cutting-edge technologies due to export restrictions on advanced machinery and software.</w:t>
      </w:r>
    </w:p>
    <w:p>
      <w:pPr>
        <w:numPr>
          <w:ilvl w:val="0"/>
          <w:numId w:val="1001"/>
        </w:numPr>
        <w:pStyle w:val="Compact"/>
      </w:pPr>
      <w:r>
        <w:rPr>
          <w:bCs/>
          <w:b/>
        </w:rPr>
        <w:t xml:space="preserve">Cultural Resistance:</w:t>
      </w:r>
      <w:r>
        <w:t xml:space="preserve"> </w:t>
      </w:r>
      <w:r>
        <w:t xml:space="preserve">Reluctance among traditional industries to adopt agile methodologies or embrace digital transformation, as noted in a 2021 report by the</w:t>
      </w:r>
      <w:r>
        <w:t xml:space="preserve"> </w:t>
      </w:r>
      <w:r>
        <w:rPr>
          <w:bCs/>
          <w:b/>
        </w:rPr>
        <w:t xml:space="preserve">World Bank</w:t>
      </w:r>
      <w:r>
        <w:t xml:space="preserve">.</w:t>
      </w:r>
    </w:p>
    <w:p>
      <w:pPr>
        <w:pStyle w:val="FirstParagraph"/>
      </w:pPr>
      <w:r>
        <w:t xml:space="preserve">Furthermore, Moscow’s urban planning and environmental regulations pose challenges for industrial engineers aiming to design sustainable systems. For example, balancing industrial growth with air quality standards in densely populated areas requires innovative solutions.</w:t>
      </w:r>
    </w:p>
    <w:bookmarkEnd w:id="22"/>
    <w:bookmarkStart w:id="23" w:name="X739ce3858057a2662e9eb987fc912587c3bd466"/>
    <w:p>
      <w:pPr>
        <w:pStyle w:val="Heading2"/>
      </w:pPr>
      <w:r>
        <w:t xml:space="preserve">Academic Research and Institutional Contributions</w:t>
      </w:r>
    </w:p>
    <w:p>
      <w:pPr>
        <w:pStyle w:val="FirstParagraph"/>
      </w:pPr>
      <w:r>
        <w:t xml:space="preserve">A wealth of academic literature exists on the role of industrial engineers in Russia, particularly within Moscow. Researchers at the</w:t>
      </w:r>
      <w:r>
        <w:t xml:space="preserve"> </w:t>
      </w:r>
      <w:r>
        <w:rPr>
          <w:bCs/>
          <w:b/>
        </w:rPr>
        <w:t xml:space="preserve">Moscow Engineering Physics Institute (MEPhI)</w:t>
      </w:r>
      <w:r>
        <w:t xml:space="preserve"> </w:t>
      </w:r>
      <w:r>
        <w:t xml:space="preserve">have explored nuclear energy optimization using simulation tools, while studies at</w:t>
      </w:r>
      <w:r>
        <w:t xml:space="preserve"> </w:t>
      </w:r>
      <w:r>
        <w:rPr>
          <w:bCs/>
          <w:b/>
        </w:rPr>
        <w:t xml:space="preserve">Lomonosov Moscow State University</w:t>
      </w:r>
      <w:r>
        <w:t xml:space="preserve"> </w:t>
      </w:r>
      <w:r>
        <w:t xml:space="preserve">focus on supply chain resilience in post-pandemic scenarios.</w:t>
      </w:r>
    </w:p>
    <w:p>
      <w:pPr>
        <w:pStyle w:val="BodyText"/>
      </w:pPr>
      <w:r>
        <w:rPr>
          <w:bCs/>
          <w:b/>
        </w:rPr>
        <w:t xml:space="preserve">Korolev et al. (2020)</w:t>
      </w:r>
      <w:r>
        <w:t xml:space="preserve"> </w:t>
      </w:r>
      <w:r>
        <w:t xml:space="preserve">conducted a meta-analysis of industrial engineering practices in Russian cities, emphasizing the need for localized solutions. Their findings suggest that Moscow’s engineers must prioritize adaptability, given the city’s diverse economic landscape and regulatory environment.</w:t>
      </w:r>
    </w:p>
    <w:bookmarkEnd w:id="23"/>
    <w:bookmarkStart w:id="24" w:name="Xc2c8868bba758b1c5470f860a01309f6797cddc"/>
    <w:p>
      <w:pPr>
        <w:pStyle w:val="Heading2"/>
      </w:pPr>
      <w:r>
        <w:t xml:space="preserve">Comparative Studies and Global Perspectives</w:t>
      </w:r>
    </w:p>
    <w:p>
      <w:pPr>
        <w:pStyle w:val="FirstParagraph"/>
      </w:pPr>
      <w:r>
        <w:t xml:space="preserve">Literature reviews from Western institutions often compare Russia’s industrial engineering approaches with those in the US or Europe. For instance, a study by</w:t>
      </w:r>
      <w:r>
        <w:t xml:space="preserve"> </w:t>
      </w:r>
      <w:r>
        <w:rPr>
          <w:bCs/>
          <w:b/>
        </w:rPr>
        <w:t xml:space="preserve">Smith &amp; Petrov (2019)</w:t>
      </w:r>
      <w:r>
        <w:t xml:space="preserve"> </w:t>
      </w:r>
      <w:r>
        <w:t xml:space="preserve">highlights differences in labor dynamics: while American industrial engineers focus on just-in-time inventory systems, Moscow-based professionals grapple with labor shortages and seasonal migration patterns affecting production timelines.</w:t>
      </w:r>
    </w:p>
    <w:p>
      <w:pPr>
        <w:pStyle w:val="BodyText"/>
      </w:pPr>
      <w:r>
        <w:t xml:space="preserve">However, recent collaborations between Moscow’s engineering firms and global partners (e.g., Siemens, SAP) have fostered knowledge exchange. These partnerships aim to address gaps in digital transformation by integrating European ERP systems with Russian production workflows.</w:t>
      </w:r>
    </w:p>
    <w:bookmarkEnd w:id="24"/>
    <w:bookmarkStart w:id="25" w:name="X87a64fe8857e6da3ba8645f42a409a550a01777"/>
    <w:p>
      <w:pPr>
        <w:pStyle w:val="Heading2"/>
      </w:pPr>
      <w:r>
        <w:t xml:space="preserve">Future Directions for Industrial Engineering in Moscow</w:t>
      </w:r>
    </w:p>
    <w:p>
      <w:pPr>
        <w:pStyle w:val="FirstParagraph"/>
      </w:pPr>
      <w:r>
        <w:t xml:space="preserve">Looking ahead, the literature suggests that industrial engineers in Moscow must prioritize sustainability and digitalization. The Russian government’s 2030 Development Strategy emphasizes Industry 4.0, urging engineers to adopt smart manufacturing technologies like robotics and blockchain.</w:t>
      </w:r>
    </w:p>
    <w:p>
      <w:pPr>
        <w:pStyle w:val="BodyText"/>
      </w:pPr>
      <w:r>
        <w:t xml:space="preserve">Moreover, research by the</w:t>
      </w:r>
      <w:r>
        <w:t xml:space="preserve"> </w:t>
      </w:r>
      <w:r>
        <w:rPr>
          <w:bCs/>
          <w:b/>
        </w:rPr>
        <w:t xml:space="preserve">Moscow Institute of Physics and Technology</w:t>
      </w:r>
      <w:r>
        <w:t xml:space="preserve"> </w:t>
      </w:r>
      <w:r>
        <w:t xml:space="preserve">proposes leveraging AI for predictive analytics in energy sectors, a direction that aligns with Moscow’s goal to reduce carbon emissions. However, achieving these objectives will require policy support, increased funding for R&amp;D, and cross-disciplinary collaboration between engineers, economists, and policymakers.</w:t>
      </w:r>
    </w:p>
    <w:bookmarkEnd w:id="25"/>
    <w:bookmarkStart w:id="26" w:name="conclusion"/>
    <w:p>
      <w:pPr>
        <w:pStyle w:val="Heading2"/>
      </w:pPr>
      <w:r>
        <w:t xml:space="preserve">Conclusion</w:t>
      </w:r>
    </w:p>
    <w:p>
      <w:pPr>
        <w:pStyle w:val="FirstParagraph"/>
      </w:pPr>
      <w:r>
        <w:t xml:space="preserve">This literature review underscores the evolving role of</w:t>
      </w:r>
      <w:r>
        <w:t xml:space="preserve"> </w:t>
      </w:r>
      <w:r>
        <w:rPr>
          <w:bCs/>
          <w:b/>
        </w:rPr>
        <w:t xml:space="preserve">Industrial Engineers</w:t>
      </w:r>
      <w:r>
        <w:t xml:space="preserve"> </w:t>
      </w:r>
      <w:r>
        <w:t xml:space="preserve">in</w:t>
      </w:r>
      <w:r>
        <w:t xml:space="preserve"> </w:t>
      </w:r>
      <w:r>
        <w:rPr>
          <w:bCs/>
          <w:b/>
        </w:rPr>
        <w:t xml:space="preserve">Russia Moscow</w:t>
      </w:r>
      <w:r>
        <w:t xml:space="preserve">, highlighting their adaptability to economic shifts, technological challenges, and urban constraints. While Moscow’s industrial engineers face hurdles unique to their region, they remain at the forefront of innovation, driving efficiency across sectors. Future research should focus on longitudinal studies tracking the impact of digital transformation on productivity metrics in Moscow’s industries.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Russia Moscow</dc:title>
  <dc:creator/>
  <dc:language>en</dc:language>
  <cp:keywords/>
  <dcterms:created xsi:type="dcterms:W3CDTF">2026-07-24T00:25:17Z</dcterms:created>
  <dcterms:modified xsi:type="dcterms:W3CDTF">2026-07-24T00:25:17Z</dcterms:modified>
</cp:coreProperties>
</file>

<file path=docProps/custom.xml><?xml version="1.0" encoding="utf-8"?>
<Properties xmlns="http://schemas.openxmlformats.org/officeDocument/2006/custom-properties" xmlns:vt="http://schemas.openxmlformats.org/officeDocument/2006/docPropsVTypes"/>
</file>