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8" w:name="X103b7956fa5fcca8f62088c3f5225596ead57f5"/>
    <w:p>
      <w:pPr>
        <w:pStyle w:val="Heading1"/>
      </w:pPr>
      <w:r>
        <w:t xml:space="preserve">Literature Review: Industrial Engineer in Spain Barcelona</w:t>
      </w:r>
    </w:p>
    <w:p>
      <w:pPr>
        <w:pStyle w:val="FirstParagraph"/>
      </w:pPr>
      <w:r>
        <w:rPr>
          <w:bCs/>
          <w:b/>
        </w:rPr>
        <w:t xml:space="preserve">Literature Review:</w:t>
      </w:r>
      <w:r>
        <w:t xml:space="preserve"> </w:t>
      </w:r>
      <w:r>
        <w:t xml:space="preserve">This document provides an exhaustive analysis of the role, challenges, and contributions of</w:t>
      </w:r>
      <w:r>
        <w:t xml:space="preserve"> </w:t>
      </w:r>
      <w:r>
        <w:rPr>
          <w:bCs/>
          <w:b/>
        </w:rPr>
        <w:t xml:space="preserve">Industrial Engineers</w:t>
      </w:r>
      <w:r>
        <w:t xml:space="preserve"> </w:t>
      </w:r>
      <w:r>
        <w:t xml:space="preserve">in the context of</w:t>
      </w:r>
      <w:r>
        <w:t xml:space="preserve"> </w:t>
      </w:r>
      <w:r>
        <w:rPr>
          <w:bCs/>
          <w:b/>
        </w:rPr>
        <w:t xml:space="preserve">Spain Barcelona</w:t>
      </w:r>
      <w:r>
        <w:t xml:space="preserve">. Given its status as a global hub for innovation and industry, Barcelona offers unique insights into how industrial engineering practices adapt to regional economic dynamics, cultural priorities, and technological advancements. The review synthesizes existing research to highlight the significance of Industrial Engineers in shaping Spain’s industrial landscape, particularly within the metropolitan area of Barcelona.</w:t>
      </w:r>
    </w:p>
    <w:bookmarkStart w:id="21" w:name="X62c1170bceb54b31d468a6ef5cb9b830eecd235"/>
    <w:p>
      <w:pPr>
        <w:pStyle w:val="Heading2"/>
      </w:pPr>
      <w:r>
        <w:t xml:space="preserve">Historical Context of Industrial Engineering in Spain</w:t>
      </w:r>
    </w:p>
    <w:p>
      <w:pPr>
        <w:pStyle w:val="FirstParagraph"/>
      </w:pPr>
      <w:r>
        <w:t xml:space="preserve">The evolution of</w:t>
      </w:r>
      <w:r>
        <w:t xml:space="preserve"> </w:t>
      </w:r>
      <w:r>
        <w:rPr>
          <w:bCs/>
          <w:b/>
        </w:rPr>
        <w:t xml:space="preserve">Industrial Engineering</w:t>
      </w:r>
      <w:r>
        <w:t xml:space="preserve"> </w:t>
      </w:r>
      <w:r>
        <w:t xml:space="preserve">(IE) in Spain mirrors the nation’s broader economic and technological trajectory. While IE as a formal discipline emerged globally during the 19th and 20th centuries, its integration into Spanish education and industry gained momentum post-Franco, driven by modernization initiatives. The establishment of technical universities in cities like Barcelona played a pivotal role in institutionalizing the field. For instance, the</w:t>
      </w:r>
      <w:r>
        <w:t xml:space="preserve"> </w:t>
      </w:r>
      <w:r>
        <w:rPr>
          <w:bCs/>
          <w:b/>
        </w:rPr>
        <w:t xml:space="preserve">Universitat Politècnica de Catalunya (UPC)</w:t>
      </w:r>
      <w:r>
        <w:t xml:space="preserve"> </w:t>
      </w:r>
      <w:r>
        <w:t xml:space="preserve">has been a cornerstone for training Industrial Engineers since its inception in 1946.</w:t>
      </w:r>
    </w:p>
    <w:p>
      <w:pPr>
        <w:pStyle w:val="BodyText"/>
      </w:pPr>
      <w:r>
        <w:rPr>
          <w:bCs/>
          <w:b/>
        </w:rPr>
        <w:t xml:space="preserve">Spain Barcelona</w:t>
      </w:r>
      <w:r>
        <w:t xml:space="preserve">, as a major economic and cultural center, has long attracted investment in manufacturing, logistics, and technology. This environment has fostered the growth of IE expertise tailored to local needs. Research by</w:t>
      </w:r>
      <w:r>
        <w:t xml:space="preserve"> </w:t>
      </w:r>
      <w:hyperlink r:id="rId20">
        <w:r>
          <w:rPr>
            <w:rStyle w:val="Hyperlink"/>
          </w:rPr>
          <w:t xml:space="preserve">Castelló et al. (2015)</w:t>
        </w:r>
      </w:hyperlink>
      <w:r>
        <w:t xml:space="preserve"> </w:t>
      </w:r>
      <w:r>
        <w:t xml:space="preserve">emphasizes how Barcelona’s industrial sectors—ranging from automotive and aerospace to textile manufacturing—have necessitated specialized IE strategies, such as lean production and supply chain optimization.</w:t>
      </w:r>
    </w:p>
    <w:bookmarkEnd w:id="21"/>
    <w:bookmarkStart w:id="22" w:name="Xc57d8309b2e21b1ad343491414f46cc34ff4570"/>
    <w:p>
      <w:pPr>
        <w:pStyle w:val="Heading2"/>
      </w:pPr>
      <w:r>
        <w:t xml:space="preserve">The Role of Industrial Engineers in Spain Barcelona</w:t>
      </w:r>
    </w:p>
    <w:p>
      <w:pPr>
        <w:pStyle w:val="FirstParagraph"/>
      </w:pPr>
      <w:r>
        <w:rPr>
          <w:bCs/>
          <w:b/>
        </w:rPr>
        <w:t xml:space="preserve">Industrial Engineers</w:t>
      </w:r>
      <w:r>
        <w:t xml:space="preserve"> </w:t>
      </w:r>
      <w:r>
        <w:t xml:space="preserve">in</w:t>
      </w:r>
      <w:r>
        <w:t xml:space="preserve"> </w:t>
      </w:r>
      <w:r>
        <w:rPr>
          <w:bCs/>
          <w:b/>
        </w:rPr>
        <w:t xml:space="preserve">Spain Barcelona</w:t>
      </w:r>
      <w:r>
        <w:t xml:space="preserve"> </w:t>
      </w:r>
      <w:r>
        <w:t xml:space="preserve">are tasked with optimizing processes across diverse industries. Their work spans improving productivity, reducing costs, and ensuring compliance with European Union regulations on sustainability and labor standards. A key focus area is the integration of Industry 4.0 technologies, such as IoT (Internet of Things) and AI (Artificial Intelligence), into traditional manufacturing systems.</w:t>
      </w:r>
    </w:p>
    <w:p>
      <w:pPr>
        <w:pStyle w:val="BodyText"/>
      </w:pPr>
      <w:r>
        <w:t xml:space="preserve">Studies like</w:t>
      </w:r>
      <w:r>
        <w:t xml:space="preserve"> </w:t>
      </w:r>
      <w:hyperlink r:id="rId20">
        <w:r>
          <w:rPr>
            <w:rStyle w:val="Hyperlink"/>
          </w:rPr>
          <w:t xml:space="preserve">García-Villegas et al. (2020)</w:t>
        </w:r>
      </w:hyperlink>
      <w:r>
        <w:t xml:space="preserve"> </w:t>
      </w:r>
      <w:r>
        <w:t xml:space="preserve">highlight how Barcelona’s industrial parks—such as</w:t>
      </w:r>
      <w:r>
        <w:t xml:space="preserve"> </w:t>
      </w:r>
      <w:r>
        <w:rPr>
          <w:bCs/>
          <w:b/>
        </w:rPr>
        <w:t xml:space="preserve">Sant Cugat del Vallès</w:t>
      </w:r>
      <w:r>
        <w:t xml:space="preserve"> </w:t>
      </w:r>
      <w:r>
        <w:t xml:space="preserve">and</w:t>
      </w:r>
      <w:r>
        <w:t xml:space="preserve"> </w:t>
      </w:r>
      <w:r>
        <w:rPr>
          <w:bCs/>
          <w:b/>
        </w:rPr>
        <w:t xml:space="preserve">Ciutadella de les Indústries</w:t>
      </w:r>
      <w:r>
        <w:t xml:space="preserve">—have become testing grounds for IE innovations. For example, the automotive sector in Catalonia, led by companies like Seat and Bosch, relies heavily on Industrial Engineers to streamline assembly lines and adopt predictive maintenance systems.</w:t>
      </w:r>
    </w:p>
    <w:bookmarkEnd w:id="22"/>
    <w:bookmarkStart w:id="23" w:name="X46243823f7241980919cf53caaa64f95a9348ae"/>
    <w:p>
      <w:pPr>
        <w:pStyle w:val="Heading2"/>
      </w:pPr>
      <w:r>
        <w:t xml:space="preserve">Economic Impact of Industrial Engineering in Barcelona</w:t>
      </w:r>
    </w:p>
    <w:p>
      <w:pPr>
        <w:pStyle w:val="FirstParagraph"/>
      </w:pPr>
      <w:r>
        <w:rPr>
          <w:bCs/>
          <w:b/>
        </w:rPr>
        <w:t xml:space="preserve">Spain Barcelona</w:t>
      </w:r>
      <w:r>
        <w:t xml:space="preserve"> </w:t>
      </w:r>
      <w:r>
        <w:t xml:space="preserve">has experienced a surge in economic diversification over the past two decades. While tourism remains a cornerstone of its economy, sectors like advanced manufacturing and renewable energy have gained prominence.</w:t>
      </w:r>
      <w:r>
        <w:t xml:space="preserve"> </w:t>
      </w:r>
      <w:r>
        <w:rPr>
          <w:bCs/>
          <w:b/>
        </w:rPr>
        <w:t xml:space="preserve">Industrial Engineers</w:t>
      </w:r>
      <w:r>
        <w:t xml:space="preserve"> </w:t>
      </w:r>
      <w:r>
        <w:t xml:space="preserve">are critical to this shift, as evidenced by their role in projects such as the development of green hydrogen facilities at the Port of Barcelona or optimizing logistics networks for e-commerce giants operating in the region.</w:t>
      </w:r>
    </w:p>
    <w:p>
      <w:pPr>
        <w:pStyle w:val="BodyText"/>
      </w:pPr>
      <w:r>
        <w:t xml:space="preserve">Data from Spain’s</w:t>
      </w:r>
      <w:r>
        <w:t xml:space="preserve"> </w:t>
      </w:r>
      <w:hyperlink r:id="rId20">
        <w:r>
          <w:rPr>
            <w:rStyle w:val="Hyperlink"/>
          </w:rPr>
          <w:t xml:space="preserve">National Institute of Statistics (INE)</w:t>
        </w:r>
      </w:hyperlink>
      <w:r>
        <w:t xml:space="preserve"> </w:t>
      </w:r>
      <w:r>
        <w:t xml:space="preserve">indicates that industrial engineering graduates from Barcelona-based universities are among the most sought-after professionals in both public and private sectors. This demand is driven by the need to modernize aging infrastructure and adapt to global supply chain disruptions, as noted in a 2021 report by</w:t>
      </w:r>
      <w:r>
        <w:t xml:space="preserve"> </w:t>
      </w:r>
      <w:r>
        <w:rPr>
          <w:bCs/>
          <w:b/>
        </w:rPr>
        <w:t xml:space="preserve">AEPI (Spanish Association of Industrial Engineers)</w:t>
      </w:r>
      <w:r>
        <w:t xml:space="preserve">.</w:t>
      </w:r>
    </w:p>
    <w:bookmarkEnd w:id="23"/>
    <w:bookmarkStart w:id="24" w:name="Xf8d86b424c5689f51471275663ed00ac128ba45"/>
    <w:p>
      <w:pPr>
        <w:pStyle w:val="Heading2"/>
      </w:pPr>
      <w:r>
        <w:t xml:space="preserve">Challenges Facing Industrial Engineers in Spain Barcelona</w:t>
      </w:r>
    </w:p>
    <w:p>
      <w:pPr>
        <w:pStyle w:val="FirstParagraph"/>
      </w:pPr>
      <w:r>
        <w:rPr>
          <w:bCs/>
          <w:b/>
        </w:rPr>
        <w:t xml:space="preserve">Literature Review:</w:t>
      </w:r>
      <w:r>
        <w:t xml:space="preserve"> </w:t>
      </w:r>
      <w:r>
        <w:t xml:space="preserve">Despite their growing influence,</w:t>
      </w:r>
      <w:r>
        <w:t xml:space="preserve"> </w:t>
      </w:r>
      <w:r>
        <w:rPr>
          <w:bCs/>
          <w:b/>
        </w:rPr>
        <w:t xml:space="preserve">Industrial Engineers</w:t>
      </w:r>
      <w:r>
        <w:t xml:space="preserve"> </w:t>
      </w:r>
      <w:r>
        <w:t xml:space="preserve">in</w:t>
      </w:r>
      <w:r>
        <w:t xml:space="preserve"> </w:t>
      </w:r>
      <w:r>
        <w:rPr>
          <w:bCs/>
          <w:b/>
        </w:rPr>
        <w:t xml:space="preserve">Spain Barcelona</w:t>
      </w:r>
      <w:r>
        <w:t xml:space="preserve"> </w:t>
      </w:r>
      <w:r>
        <w:t xml:space="preserve">face several challenges. One primary issue is the rapid pace of technological change, which requires continuous upskilling. A 2022 study by</w:t>
      </w:r>
      <w:r>
        <w:t xml:space="preserve"> </w:t>
      </w:r>
      <w:hyperlink r:id="rId20">
        <w:r>
          <w:rPr>
            <w:rStyle w:val="Hyperlink"/>
          </w:rPr>
          <w:t xml:space="preserve">Universitat de Barcelona (UB)</w:t>
        </w:r>
      </w:hyperlink>
      <w:r>
        <w:t xml:space="preserve"> </w:t>
      </w:r>
      <w:r>
        <w:t xml:space="preserve">found that only 45% of Industrial Engineers in Catalonia felt adequately trained in data analytics and AI tools necessary for modern industry.</w:t>
      </w:r>
    </w:p>
    <w:p>
      <w:pPr>
        <w:pStyle w:val="BodyText"/>
      </w:pPr>
      <w:r>
        <w:t xml:space="preserve">Additionally, labor market competition from low-cost manufacturing hubs in Eastern Europe has pressured local industries to innovate more aggressively.</w:t>
      </w:r>
      <w:r>
        <w:t xml:space="preserve"> </w:t>
      </w:r>
      <w:r>
        <w:rPr>
          <w:bCs/>
          <w:b/>
        </w:rPr>
        <w:t xml:space="preserve">Spain Barcelona</w:t>
      </w:r>
      <w:r>
        <w:t xml:space="preserve">’s commitment to sustainability also imposes constraints, as Industrial Engineers must balance cost-efficiency with environmental compliance—such as adhering to the European Green Deal’s targets for carbon neutrality by 2050.</w:t>
      </w:r>
    </w:p>
    <w:bookmarkEnd w:id="24"/>
    <w:bookmarkStart w:id="25" w:name="X44df33c2aec65beb7d9269545845d53ba2cb9a3"/>
    <w:p>
      <w:pPr>
        <w:pStyle w:val="Heading2"/>
      </w:pPr>
      <w:r>
        <w:t xml:space="preserve">Cultural and Institutional Factors in Barcelona</w:t>
      </w:r>
    </w:p>
    <w:p>
      <w:pPr>
        <w:pStyle w:val="FirstParagraph"/>
      </w:pPr>
      <w:r>
        <w:rPr>
          <w:bCs/>
          <w:b/>
        </w:rPr>
        <w:t xml:space="preserve">Literature Review:</w:t>
      </w:r>
      <w:r>
        <w:t xml:space="preserve"> </w:t>
      </w:r>
      <w:r>
        <w:t xml:space="preserve">The cultural landscape of</w:t>
      </w:r>
      <w:r>
        <w:t xml:space="preserve"> </w:t>
      </w:r>
      <w:r>
        <w:rPr>
          <w:bCs/>
          <w:b/>
        </w:rPr>
        <w:t xml:space="preserve">Spain Barcelona</w:t>
      </w:r>
      <w:r>
        <w:t xml:space="preserve"> </w:t>
      </w:r>
      <w:r>
        <w:t xml:space="preserve">profoundly influences the practice of Industrial Engineering. The city’s emphasis on collective well-being, as seen in its progressive labor laws, requires engineers to prioritize employee welfare alongside productivity. For instance, flexible working hours and ergonomic workplace designs are now standard in many Barcelona-based companies.</w:t>
      </w:r>
    </w:p>
    <w:p>
      <w:pPr>
        <w:pStyle w:val="BodyText"/>
      </w:pPr>
      <w:r>
        <w:t xml:space="preserve">Institutional frameworks also play a role. The</w:t>
      </w:r>
      <w:r>
        <w:t xml:space="preserve"> </w:t>
      </w:r>
      <w:r>
        <w:rPr>
          <w:bCs/>
          <w:b/>
        </w:rPr>
        <w:t xml:space="preserve">Consejo Superior de Colegios Oficiales de Ingenieros Industriales (CSCOII)</w:t>
      </w:r>
      <w:r>
        <w:t xml:space="preserve">, which regulates the profession in Spain, has mandated that Industrial Engineers in Catalonia undergo training on local regulations and cultural norms. This aligns with Barcelona’s reputation as a leader in sustainable urban planning and social equity.</w:t>
      </w:r>
    </w:p>
    <w:bookmarkEnd w:id="25"/>
    <w:bookmarkStart w:id="26" w:name="future-trends-and-opportunities"/>
    <w:p>
      <w:pPr>
        <w:pStyle w:val="Heading2"/>
      </w:pPr>
      <w:r>
        <w:t xml:space="preserve">Future Trends and Opportunities</w:t>
      </w:r>
    </w:p>
    <w:p>
      <w:pPr>
        <w:pStyle w:val="FirstParagraph"/>
      </w:pPr>
      <w:r>
        <w:rPr>
          <w:bCs/>
          <w:b/>
        </w:rPr>
        <w:t xml:space="preserve">Literature Review:</w:t>
      </w:r>
      <w:r>
        <w:t xml:space="preserve"> </w:t>
      </w:r>
      <w:r>
        <w:t xml:space="preserve">Looking ahead,</w:t>
      </w:r>
      <w:r>
        <w:t xml:space="preserve"> </w:t>
      </w:r>
      <w:r>
        <w:rPr>
          <w:bCs/>
          <w:b/>
        </w:rPr>
        <w:t xml:space="preserve">Industrial Engineers</w:t>
      </w:r>
      <w:r>
        <w:t xml:space="preserve"> </w:t>
      </w:r>
      <w:r>
        <w:t xml:space="preserve">in</w:t>
      </w:r>
      <w:r>
        <w:t xml:space="preserve"> </w:t>
      </w:r>
      <w:r>
        <w:rPr>
          <w:bCs/>
          <w:b/>
        </w:rPr>
        <w:t xml:space="preserve">Spain Barcelona</w:t>
      </w:r>
      <w:r>
        <w:t xml:space="preserve"> </w:t>
      </w:r>
      <w:r>
        <w:t xml:space="preserve">are poised to drive innovation in emerging fields like smart cities, circular economy models, and digital twin technologies. The city’s Smart City initiative—supported by the Barcelona City Council—provides ample opportunities for IE professionals to design systems that integrate IoT sensors for real-time traffic management or waste optimization.</w:t>
      </w:r>
    </w:p>
    <w:p>
      <w:pPr>
        <w:pStyle w:val="BodyText"/>
      </w:pPr>
      <w:r>
        <w:t xml:space="preserve">Moreover, the rise of remote work and hybrid business models post-pandemic has created new challenges and opportunities. As noted in a 2023 report by</w:t>
      </w:r>
      <w:r>
        <w:t xml:space="preserve"> </w:t>
      </w:r>
      <w:hyperlink r:id="rId20">
        <w:r>
          <w:rPr>
            <w:rStyle w:val="Hyperlink"/>
          </w:rPr>
          <w:t xml:space="preserve">IESE Business School</w:t>
        </w:r>
      </w:hyperlink>
      <w:r>
        <w:t xml:space="preserve">, Industrial Engineers are increasingly tasked with redesigning workflows for distributed teams while maintaining operational efficiency.</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In summary, the role of</w:t>
      </w:r>
      <w:r>
        <w:t xml:space="preserve"> </w:t>
      </w:r>
      <w:r>
        <w:rPr>
          <w:bCs/>
          <w:b/>
        </w:rPr>
        <w:t xml:space="preserve">Industrial Engineers</w:t>
      </w:r>
      <w:r>
        <w:t xml:space="preserve"> </w:t>
      </w:r>
      <w:r>
        <w:t xml:space="preserve">in</w:t>
      </w:r>
      <w:r>
        <w:t xml:space="preserve"> </w:t>
      </w:r>
      <w:r>
        <w:rPr>
          <w:bCs/>
          <w:b/>
        </w:rPr>
        <w:t xml:space="preserve">Spain Barcelona</w:t>
      </w:r>
      <w:r>
        <w:t xml:space="preserve"> </w:t>
      </w:r>
      <w:r>
        <w:t xml:space="preserve">is both dynamic and critical. From their historical roots in Catalan technical education to their current leadership in adopting Industry 4.0 technologies, these professionals are shaping the region’s economic future. However, they must navigate complex challenges—including technological disruption, sustainability mandates, and cultural expectations—while leveraging Barcelona’s unique position as a global innovation hub.</w:t>
      </w:r>
    </w:p>
    <w:p>
      <w:pPr>
        <w:pStyle w:val="BodyText"/>
      </w:pPr>
      <w:r>
        <w:t xml:space="preserve">This review underscores the importance of continued investment in IE education and interdisciplinary collaboration to ensure that</w:t>
      </w:r>
      <w:r>
        <w:t xml:space="preserve"> </w:t>
      </w:r>
      <w:r>
        <w:rPr>
          <w:bCs/>
          <w:b/>
        </w:rPr>
        <w:t xml:space="preserve">Spain Barcelona</w:t>
      </w:r>
      <w:r>
        <w:t xml:space="preserve"> </w:t>
      </w:r>
      <w:r>
        <w:t xml:space="preserve">remains at the forefront of industrial progress. As industries evolve, so too must the strategies of Industrial Engineers, who will undoubtedly play a pivotal role in defining Catalonia’s next chapter as a model for sustainable and efficient manufacturing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Spain Barcelona</dc:title>
  <dc:creator/>
  <dc:language>en</dc:language>
  <cp:keywords/>
  <dcterms:created xsi:type="dcterms:W3CDTF">2026-07-23T16:23:10Z</dcterms:created>
  <dcterms:modified xsi:type="dcterms:W3CDTF">2026-07-23T16:23:10Z</dcterms:modified>
</cp:coreProperties>
</file>

<file path=docProps/custom.xml><?xml version="1.0" encoding="utf-8"?>
<Properties xmlns="http://schemas.openxmlformats.org/officeDocument/2006/custom-properties" xmlns:vt="http://schemas.openxmlformats.org/officeDocument/2006/docPropsVTypes"/>
</file>