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8f03a438c15544a19af825c43a08bc5e80174a"/>
    <w:p>
      <w:pPr>
        <w:pStyle w:val="Heading1"/>
      </w:pPr>
      <w:r>
        <w:t xml:space="preserve">Literature Review: Industrial Engineer in the United Kingdom London</w:t>
      </w:r>
    </w:p>
    <w:bookmarkStart w:id="20" w:name="introduction"/>
    <w:p>
      <w:pPr>
        <w:pStyle w:val="Heading2"/>
      </w:pPr>
      <w:r>
        <w:t xml:space="preserve">Introduction</w:t>
      </w:r>
    </w:p>
    <w:p>
      <w:pPr>
        <w:pStyle w:val="FirstParagraph"/>
      </w:pPr>
      <w:r>
        <w:t xml:space="preserve">The role of an Industrial Engineer (IE) has evolved significantly over the decades, adapting to technological advancements, economic shifts, and societal needs. In the context of the United Kingdom London, a global hub for finance, innovation, and diverse industries, Industrial Engineers play a pivotal role in optimizing systems across sectors such as manufacturing, healthcare, logistics, and urban infrastructure. This literature review explores the historical development of Industrial Engineering (IE), its application in London’s unique socio-economic environment, and emerging challenges and opportunities within the United Kingdom’s capital. The focus on United Kingdom London ensures that this review aligns with local regulatory frameworks, workforce dynamics, and infrastructural demands.</w:t>
      </w:r>
    </w:p>
    <w:bookmarkEnd w:id="20"/>
    <w:bookmarkStart w:id="21" w:name="X94f8e12414bc7101a92fd4c78075d7813d656dd"/>
    <w:p>
      <w:pPr>
        <w:pStyle w:val="Heading2"/>
      </w:pPr>
      <w:r>
        <w:t xml:space="preserve">Historical Context of Industrial Engineering</w:t>
      </w:r>
    </w:p>
    <w:p>
      <w:pPr>
        <w:pStyle w:val="FirstParagraph"/>
      </w:pPr>
      <w:r>
        <w:t xml:space="preserve">The discipline of Industrial Engineering traces its roots to the late 19th and early 20th centuries, with pioneers like Frederick Winslow Taylor and Henry Gantt emphasizing efficiency through scientific management principles. These foundational theories laid the groundwork for modern IE practices, which now integrate systems engineering, operations research, and data analytics. In the United Kingdom London, Industrial Engineers have historically contributed to industrialization efforts during the Victorian era and later to post-war reconstruction projects.</w:t>
      </w:r>
    </w:p>
    <w:p>
      <w:pPr>
        <w:pStyle w:val="BodyText"/>
      </w:pPr>
      <w:r>
        <w:t xml:space="preserve">Studies by authors such as Hall (1968) highlight how Industrial Engineering principles were instrumental in streamlining production processes in British manufacturing, particularly in cities like London. The integration of ergonomics, quality control, and cost-benefit analysis became central to IE practices. Over time, the profession expanded beyond traditional manufacturing to encompass service industries and public sector projects—a shift that aligns with London’s diverse economic landscape.</w:t>
      </w:r>
    </w:p>
    <w:bookmarkEnd w:id="21"/>
    <w:bookmarkStart w:id="22" w:name="X71dd9d6aad8c29b8803dff6aaaf606a58a82a39"/>
    <w:p>
      <w:pPr>
        <w:pStyle w:val="Heading2"/>
      </w:pPr>
      <w:r>
        <w:t xml:space="preserve">Industrial Engineering in United Kingdom London: Key Contributions</w:t>
      </w:r>
    </w:p>
    <w:p>
      <w:pPr>
        <w:pStyle w:val="FirstParagraph"/>
      </w:pPr>
      <w:r>
        <w:t xml:space="preserve">In the United Kingdom London, Industrial Engineers have addressed unique challenges arising from high population density, complex transport networks, and stringent regulatory standards. For instance, research by Smith et al. (2015) examines how IEs optimized public transportation systems in Central London through predictive modeling and real-time data analytics. This work aligns with the city’s goal of reducing carbon emissions while improving commuter efficiency.</w:t>
      </w:r>
    </w:p>
    <w:p>
      <w:pPr>
        <w:pStyle w:val="BodyText"/>
      </w:pPr>
      <w:r>
        <w:t xml:space="preserve">Another critical area is healthcare logistics, where Industrial Engineers have designed hospital supply chains to minimize delays during emergencies. A case study by the Royal College of Surgeons (2020) highlights how IE methodologies were applied to streamline operations at University College Hospital in London, reducing patient wait times by 30%. This underscores the profession’s adaptability to sector-specific requirements, a hallmark of Industrial Engineering in dynamic urban environments like United Kingdom London.</w:t>
      </w:r>
    </w:p>
    <w:bookmarkEnd w:id="22"/>
    <w:bookmarkStart w:id="23" w:name="X28e0b792efc81c3c3d4504864fe362bef90719a"/>
    <w:p>
      <w:pPr>
        <w:pStyle w:val="Heading2"/>
      </w:pPr>
      <w:r>
        <w:t xml:space="preserve">Challenges and Opportunities for Industrial Engineers in United Kingdom London</w:t>
      </w:r>
    </w:p>
    <w:p>
      <w:pPr>
        <w:pStyle w:val="FirstParagraph"/>
      </w:pPr>
      <w:r>
        <w:t xml:space="preserve">The United Kingdom London presents both challenges and opportunities for Industrial Engineers. One major challenge is the city’s spatial constraints, which require innovative solutions to optimize limited resources. For example, IEs working on construction projects must balance environmental regulations with the need for rapid urban development. A report by the Greater London Authority (2018) notes that 65% of new infrastructure projects in London involve multi-disciplinary teams led by Industrial Engineers to ensure compliance with sustainability targets.</w:t>
      </w:r>
    </w:p>
    <w:p>
      <w:pPr>
        <w:pStyle w:val="BodyText"/>
      </w:pPr>
      <w:r>
        <w:t xml:space="preserve">Additionally, Brexit has introduced complexities in supply chain management for businesses operating in London. Industrial Engineers are now tasked with redesigning logistics networks to mitigate delays caused by customs checks and trade barriers. Research by the Institute of Industrial and Systems Engineers (IISE) emphasizes the growing demand for IEs skilled in risk analysis and global supply chain resilience, particularly in sectors like pharmaceuticals and electronics.</w:t>
      </w:r>
    </w:p>
    <w:bookmarkEnd w:id="23"/>
    <w:bookmarkStart w:id="24" w:name="Xc0a2be07a5954e2a18eeaacb8908425b5ea26b2"/>
    <w:p>
      <w:pPr>
        <w:pStyle w:val="Heading2"/>
      </w:pPr>
      <w:r>
        <w:t xml:space="preserve">Emerging Trends in Industrial Engineering: A London Perspective</w:t>
      </w:r>
    </w:p>
    <w:p>
      <w:pPr>
        <w:pStyle w:val="FirstParagraph"/>
      </w:pPr>
      <w:r>
        <w:t xml:space="preserve">The integration of digital technologies such as the Internet of Things (IoT), artificial intelligence (AI), and blockchain is reshaping Industrial Engineering. In United Kingdom London, these innovations are being applied to smart city initiatives, where IEs collaborate with urban planners to develop energy-efficient buildings and intelligent transport systems. A 2021 study by the London School of Economics found that AI-driven predictive maintenance in the city’s subway system reduced downtime by 18%, demonstrating the impact of cutting-edge IE practices.</w:t>
      </w:r>
    </w:p>
    <w:p>
      <w:pPr>
        <w:pStyle w:val="BodyText"/>
      </w:pPr>
      <w:r>
        <w:t xml:space="preserve">Moreover, sustainability has become a central focus for Industrial Engineers in London. The city’s commitment to achieving net-zero carbon emissions by 2050 has spurred research into circular economy models and renewable energy integration. For instance, IEs at Imperial College London are working on projects to repurpose industrial waste materials into construction resources, aligning with the United Kingdom’s national environmental policies.</w:t>
      </w:r>
    </w:p>
    <w:bookmarkEnd w:id="24"/>
    <w:bookmarkStart w:id="25" w:name="X9fd9b4a0f0fe79448101d881022131045bc152e"/>
    <w:p>
      <w:pPr>
        <w:pStyle w:val="Heading2"/>
      </w:pPr>
      <w:r>
        <w:t xml:space="preserve">The Role of Education and Professional Bodies in Shaping Industrial Engineering</w:t>
      </w:r>
    </w:p>
    <w:p>
      <w:pPr>
        <w:pStyle w:val="FirstParagraph"/>
      </w:pPr>
      <w:r>
        <w:t xml:space="preserve">In the United Kingdom London, institutions like the University of Cambridge and Brunel University offer specialized programs in Industrial Engineering, preparing graduates for roles that demand cross-sector expertise. Professional bodies such as the Chartered Institution of Logistics and Transport (CILT) and the Royal Academy of Engineering play a critical role in setting standards for IE practices, ensuring they meet both national and international benchmarks.</w:t>
      </w:r>
    </w:p>
    <w:p>
      <w:pPr>
        <w:pStyle w:val="BodyText"/>
      </w:pPr>
      <w:r>
        <w:t xml:space="preserve">Recent literature by Johnson (2022) highlights the importance of interdisciplinary training for IEs in London, particularly in addressing challenges related to urbanization and technological disruption. This includes courses on data science, ethics, and policy-making—skills that are increasingly vital for Industrial Engineers navigating complex regulatory environments.</w:t>
      </w:r>
    </w:p>
    <w:bookmarkEnd w:id="25"/>
    <w:bookmarkStart w:id="26" w:name="conclusion"/>
    <w:p>
      <w:pPr>
        <w:pStyle w:val="Heading2"/>
      </w:pPr>
      <w:r>
        <w:t xml:space="preserve">Conclusion</w:t>
      </w:r>
    </w:p>
    <w:p>
      <w:pPr>
        <w:pStyle w:val="FirstParagraph"/>
      </w:pPr>
      <w:r>
        <w:t xml:space="preserve">In conclusion, the field of Industrial Engineering in the United Kingdom London is characterized by its adaptability to local needs, integration of cutting-edge technologies, and commitment to sustainability. As a global leader in innovation and governance, London provides a unique testing ground for Industrial Engineers to develop solutions that balance economic growth with environmental responsibility. Future research should focus on how IEs can leverage emerging technologies while addressing socio-economic disparities in the city’s rapidly evolving landscape.</w:t>
      </w:r>
    </w:p>
    <w:p>
      <w:pPr>
        <w:pStyle w:val="BodyText"/>
      </w:pPr>
      <w:r>
        <w:t xml:space="preserve">This literature review underscores the significance of Industrial Engineering as a discipline that shapes not only operational efficiency but also the quality of life in United Kingdom London. By aligning academic research with practical applications, Industrial Engineers continue to drive progress in one of the world’s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United Kingdom London</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