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Industrial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7" w:name="X16749195bf8016fdbc0416d06d092e2ce33d961"/>
    <w:p>
      <w:pPr>
        <w:pStyle w:val="Heading1"/>
      </w:pPr>
      <w:r>
        <w:t xml:space="preserve">Literature Review: The Role of Industrial Engineers in the United States Chicago Region</w:t>
      </w:r>
    </w:p>
    <w:p>
      <w:pPr>
        <w:pStyle w:val="FirstParagraph"/>
      </w:pPr>
      <w:r>
        <w:t xml:space="preserve">Industrial engineering (IE) is a multidisciplinary field focused on optimizing complex systems through the integration of people, processes, and technology. This literature review examines the evolution, applications, and significance of industrial engineers in the United States Chicago region. By analyzing academic research, industry reports, and case studies from Chicago's unique economic landscape—spanning manufacturing hubs like O’Hare International Airport logistics networks to healthcare systems such as Rush University Medical Center—this document highlights how industrial engineering principles are tailored to meet the demands of one of America’s most diverse and industrious cities.</w:t>
      </w:r>
    </w:p>
    <w:bookmarkStart w:id="20" w:name="X33afb450d2de4e12a83fc71c58c7557d7e5596e"/>
    <w:p>
      <w:pPr>
        <w:pStyle w:val="Heading2"/>
      </w:pPr>
      <w:r>
        <w:t xml:space="preserve">Historical Context of Industrial Engineering in the United States</w:t>
      </w:r>
    </w:p>
    <w:p>
      <w:pPr>
        <w:pStyle w:val="FirstParagraph"/>
      </w:pPr>
      <w:r>
        <w:t xml:space="preserve">The roots of industrial engineering trace back to the Industrial Revolution, when efficiency became a cornerstone of production. In the United States, pioneers like Frederick Winslow Taylor and Henry Gantt formalized methodologies such as scientific management and workflow optimization in the late 19th century. Over time, industrial engineering expanded beyond manufacturing to encompass service industries, healthcare, and technology—a shift reflected in contemporary academic programs like those offered at the Illinois Institute of Technology’s Department of Industrial Engineering (Chicago). These programs emphasize data-driven decision-making, systems analysis, and human factors engineering—skills critical for addressing modern challenges in urban environments like Chicago.</w:t>
      </w:r>
    </w:p>
    <w:bookmarkEnd w:id="20"/>
    <w:bookmarkStart w:id="21" w:name="X145e2c80d65cee54dd73377b33d99ec9a926e22"/>
    <w:p>
      <w:pPr>
        <w:pStyle w:val="Heading2"/>
      </w:pPr>
      <w:r>
        <w:t xml:space="preserve">Industrial Engineering Applications in Chicago’s Economy</w:t>
      </w:r>
    </w:p>
    <w:p>
      <w:pPr>
        <w:pStyle w:val="FirstParagraph"/>
      </w:pPr>
      <w:r>
        <w:t xml:space="preserve">Chicago’s economy is a microcosm of industrial engineering opportunities. As the third-largest city in the United States and a global logistics hub, it hosts industries ranging from manufacturing and transportation to healthcare and finance. Studies by the Chicago Metropolitan Agency for Planning (CMAP) underscore how industrial engineers contribute to optimizing supply chains, reducing waste in production processes, and improving resource allocation across sectors. For example, research published in</w:t>
      </w:r>
      <w:r>
        <w:t xml:space="preserve"> </w:t>
      </w:r>
      <w:r>
        <w:rPr>
          <w:iCs/>
          <w:i/>
        </w:rPr>
        <w:t xml:space="preserve">Interfaces</w:t>
      </w:r>
      <w:r>
        <w:t xml:space="preserve"> </w:t>
      </w:r>
      <w:r>
        <w:t xml:space="preserve">(2019) highlights how IE techniques were applied to streamline operations at Exelon Corporation’s power plants in the Chicago area, resulting in a 15% reduction in energy costs through predictive maintenance modeling.</w:t>
      </w:r>
    </w:p>
    <w:bookmarkEnd w:id="21"/>
    <w:bookmarkStart w:id="22" w:name="X6049ee6e554938c8eb07498287dc28651391091"/>
    <w:p>
      <w:pPr>
        <w:pStyle w:val="Heading2"/>
      </w:pPr>
      <w:r>
        <w:t xml:space="preserve">Educational Institutions and Workforce Development</w:t>
      </w:r>
    </w:p>
    <w:p>
      <w:pPr>
        <w:pStyle w:val="FirstParagraph"/>
      </w:pPr>
      <w:r>
        <w:t xml:space="preserve">Chicago is home to several institutions that shape the future of industrial engineering. The University of Chicago’s Booth School of Business, while primarily focused on business analytics, collaborates with IE departments to develop curricula addressing urban infrastructure challenges. Meanwhile, the University of Illinois at Urbana-Champaign (UIUC), though not in Chicago proper, has strong ties to the region through research partnerships with companies like Motorola Solutions and Caterpillar Inc., which are headquartered in nearby suburbs. These collaborations ensure that industrial engineering graduates in Chicago are equipped with skills relevant to local industries, such as lean manufacturing and Six Sigma methodologies.</w:t>
      </w:r>
    </w:p>
    <w:bookmarkEnd w:id="22"/>
    <w:bookmarkStart w:id="23" w:name="Xad94c55642f88ac1c3b9b9b0807cc95aea30d69"/>
    <w:p>
      <w:pPr>
        <w:pStyle w:val="Heading2"/>
      </w:pPr>
      <w:r>
        <w:t xml:space="preserve">Healthcare Systems and Industrial Engineering</w:t>
      </w:r>
    </w:p>
    <w:p>
      <w:pPr>
        <w:pStyle w:val="FirstParagraph"/>
      </w:pPr>
      <w:r>
        <w:t xml:space="preserve">The healthcare sector in Chicago presents unique opportunities for industrial engineers. Hospitals like Northwestern Memorial Hospital and the University of Chicago Medicine rely on IE professionals to optimize patient flow, reduce wait times, and improve operational efficiency. A case study from the</w:t>
      </w:r>
      <w:r>
        <w:t xml:space="preserve"> </w:t>
      </w:r>
      <w:r>
        <w:rPr>
          <w:iCs/>
          <w:i/>
        </w:rPr>
        <w:t xml:space="preserve">Journal of Healthcare Engineering</w:t>
      </w:r>
      <w:r>
        <w:t xml:space="preserve"> </w:t>
      </w:r>
      <w:r>
        <w:t xml:space="preserve">(2021) details how simulation modeling was used at Rush University Medical Center to redesign emergency department layouts, reducing patient wait times by 30% and increasing staff productivity by 20%. Such innovations underscore the growing demand for industrial engineers in healthcare—a sector projected to expand significantly in the United States.</w:t>
      </w:r>
    </w:p>
    <w:bookmarkEnd w:id="23"/>
    <w:bookmarkStart w:id="24" w:name="transportation-and-logistics-in-chicago"/>
    <w:p>
      <w:pPr>
        <w:pStyle w:val="Heading2"/>
      </w:pPr>
      <w:r>
        <w:t xml:space="preserve">Transportation and Logistics in Chicago</w:t>
      </w:r>
    </w:p>
    <w:p>
      <w:pPr>
        <w:pStyle w:val="FirstParagraph"/>
      </w:pPr>
      <w:r>
        <w:t xml:space="preserve">Chicago’s role as a transportation hub cannot be overstated. The city’s strategic location at the intersection of railroads, highways, and air freight networks makes it a focal point for logistics optimization. Industrial engineers play a pivotal role here, leveraging tools like geographic information systems (GIS) and predictive analytics to enhance supply chain resilience. Research from the Council of Supply Chain Management Professionals (CSCMP) notes that Chicago-based firms have adopted IE-driven strategies to mitigate disruptions caused by events such as the 2021 Suez Canal blockage, ensuring uninterrupted flow of goods through regional distribution centers.</w:t>
      </w:r>
    </w:p>
    <w:bookmarkEnd w:id="24"/>
    <w:bookmarkStart w:id="25" w:name="challenges-and-future-directions"/>
    <w:p>
      <w:pPr>
        <w:pStyle w:val="Heading2"/>
      </w:pPr>
      <w:r>
        <w:t xml:space="preserve">Challenges and Future Directions</w:t>
      </w:r>
    </w:p>
    <w:p>
      <w:pPr>
        <w:pStyle w:val="FirstParagraph"/>
      </w:pPr>
      <w:r>
        <w:t xml:space="preserve">Despite its contributions, industrial engineering in Chicago faces challenges such as rapid technological change and workforce diversity. A report by the Society of Industrial and Systems Engineers (IISE) emphasizes the need for IE professionals to adapt to emerging technologies like artificial intelligence (AI) and IoT-enabled systems. Additionally, addressing disparities in access to industrial engineering education across Chicago’s neighborhoods remains a priority, as highlighted by initiatives from the National Bureau of Economic Research (NBER). Future research should explore how IE can drive sustainable urban development in Chicago while fostering equity in technical education.</w:t>
      </w:r>
    </w:p>
    <w:bookmarkEnd w:id="25"/>
    <w:bookmarkStart w:id="26" w:name="conclusion"/>
    <w:p>
      <w:pPr>
        <w:pStyle w:val="Heading2"/>
      </w:pPr>
      <w:r>
        <w:t xml:space="preserve">Conclusion</w:t>
      </w:r>
    </w:p>
    <w:p>
      <w:pPr>
        <w:pStyle w:val="FirstParagraph"/>
      </w:pPr>
      <w:r>
        <w:t xml:space="preserve">In conclusion, industrial engineering is a dynamic and essential discipline that shapes the economic and social fabric of United States Chicago. From optimizing healthcare systems to revolutionizing logistics, the work of industrial engineers reflects their ability to solve complex problems through innovation and analysis. As Chicago continues to evolve as a global city, the role of industrial engineers will remain central to its prosperity, ensuring that systems are not only efficient but also resilient and inclusive.</w:t>
      </w:r>
    </w:p>
    <w:p>
      <w:pPr>
        <w:pStyle w:val="BodyText"/>
      </w:pPr>
      <w:r>
        <w:rPr>
          <w:bCs/>
          <w:b/>
        </w:rPr>
        <w:t xml:space="preserve">Keywords:</w:t>
      </w:r>
      <w:r>
        <w:t xml:space="preserve"> </w:t>
      </w:r>
      <w:r>
        <w:t xml:space="preserve">Literature Review, Industrial Engineer, United States Chicago</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Industrial Engineer in United States Chicago</dc:title>
  <dc:creator/>
  <dc:language>en</dc:language>
  <cp:keywords/>
  <dcterms:created xsi:type="dcterms:W3CDTF">2026-07-24T13:43:23Z</dcterms:created>
  <dcterms:modified xsi:type="dcterms:W3CDTF">2026-07-24T13:43:23Z</dcterms:modified>
</cp:coreProperties>
</file>

<file path=docProps/custom.xml><?xml version="1.0" encoding="utf-8"?>
<Properties xmlns="http://schemas.openxmlformats.org/officeDocument/2006/custom-properties" xmlns:vt="http://schemas.openxmlformats.org/officeDocument/2006/docPropsVTypes"/>
</file>