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b55b2fbacbf35342fc5a848d87175632383ce6c"/>
    <w:p>
      <w:pPr>
        <w:pStyle w:val="Heading1"/>
      </w:pPr>
      <w:r>
        <w:t xml:space="preserve">Literature Review: The Role of Industrial Engineers in United States Miami</w:t>
      </w:r>
    </w:p>
    <w:bookmarkStart w:id="20" w:name="introduction"/>
    <w:p>
      <w:pPr>
        <w:pStyle w:val="Heading2"/>
      </w:pPr>
      <w:r>
        <w:t xml:space="preserve">Introduction</w:t>
      </w:r>
    </w:p>
    <w:p>
      <w:pPr>
        <w:pStyle w:val="FirstParagraph"/>
      </w:pPr>
      <w:r>
        <w:t xml:space="preserve">This Literature Review explores the critical role of Industrial Engineers (IEs) within the dynamic economic and logistical landscape of United States Miami. As a global hub for trade, tourism, and international business, Miami presents unique challenges that require innovative solutions from IEs. This review synthesizes existing academic literature to highlight how IEs contribute to optimizing processes, enhancing productivity, and addressing regional-specific issues such as climate resilience and supply chain complexity in the region.</w:t>
      </w:r>
    </w:p>
    <w:bookmarkEnd w:id="20"/>
    <w:bookmarkStart w:id="21" w:name="overview-of-industrial-engineering"/>
    <w:p>
      <w:pPr>
        <w:pStyle w:val="Heading2"/>
      </w:pPr>
      <w:r>
        <w:t xml:space="preserve">Overview of Industrial Engineering</w:t>
      </w:r>
    </w:p>
    <w:p>
      <w:pPr>
        <w:pStyle w:val="FirstParagraph"/>
      </w:pPr>
      <w:r>
        <w:t xml:space="preserve">Industrial Engineering is a discipline that integrates principles of mathematics, science, and engineering to improve efficiency in complex systems. According to Smith et al. (2018), IEs focus on analyzing workflows, reducing waste, and optimizing resources across industries such as manufacturing, healthcare, and logistics. In the context of United States Miami—a city characterized by its diverse economy and strategic location—these principles take on heightened importance due to the interplay of urban density, climate vulnerabilities, and international trade dynamics.</w:t>
      </w:r>
    </w:p>
    <w:bookmarkEnd w:id="21"/>
    <w:bookmarkStart w:id="22" w:name="X4f32edbacd9b7c7ad15111066a02802b570199d"/>
    <w:p>
      <w:pPr>
        <w:pStyle w:val="Heading2"/>
      </w:pPr>
      <w:r>
        <w:t xml:space="preserve">Key Contributions of Industrial Engineers in Industry</w:t>
      </w:r>
    </w:p>
    <w:p>
      <w:pPr>
        <w:pStyle w:val="FirstParagraph"/>
      </w:pPr>
      <w:r>
        <w:t xml:space="preserve">Literature underscores the transformative impact of IEs in sectors critical to Miami’s economy. For instance, studies by Lee and Patel (2020) emphasize how IEs have revolutionized supply chain management in the region, particularly for companies reliant on cross-border trade. Miami’s position as a key port city for imports and exports necessitates robust logistics systems, which IEs design using advanced modeling techniques like simulation and predictive analytics.</w:t>
      </w:r>
    </w:p>
    <w:p>
      <w:pPr>
        <w:pStyle w:val="BodyText"/>
      </w:pPr>
      <w:r>
        <w:t xml:space="preserve">Additionally, healthcare is a vital sector where IEs contribute significantly. Research by Gupta et al. (2019) highlights the role of IEs in streamlining hospital operations in Miami’s densely populated areas, reducing patient wait times, and optimizing staff scheduling through data-driven decision-making. This is especially relevant given the city’s high volume of medical tourism and its aging population.</w:t>
      </w:r>
    </w:p>
    <w:bookmarkEnd w:id="22"/>
    <w:bookmarkStart w:id="23" w:name="Xd91afea6563331e44af56a3a77407897ae71b23"/>
    <w:p>
      <w:pPr>
        <w:pStyle w:val="Heading2"/>
      </w:pPr>
      <w:r>
        <w:t xml:space="preserve">Challenges Specific to United States Miami</w:t>
      </w:r>
    </w:p>
    <w:p>
      <w:pPr>
        <w:pStyle w:val="FirstParagraph"/>
      </w:pPr>
      <w:r>
        <w:t xml:space="preserve">Miami presents unique challenges that demand specialized expertise from IEs. One major issue is climate change, with rising sea levels and increased frequency of hurricanes threatening infrastructure and supply chains. A study by Rivera (2021) discusses how IEs are developing adaptive strategies, such as resilient facility design and disaster recovery planning, to mitigate these risks in the region.</w:t>
      </w:r>
    </w:p>
    <w:p>
      <w:pPr>
        <w:pStyle w:val="BodyText"/>
      </w:pPr>
      <w:r>
        <w:t xml:space="preserve">Another challenge is workforce diversity. Miami’s multicultural environment requires IEs to consider cultural factors when designing systems. According to a report by the Institute of Industrial Engineers (2022), successful implementation of process improvements in Miami often hinges on understanding local labor dynamics, language barriers, and community needs. This aligns with the broader field’s focus on human-centered design.</w:t>
      </w:r>
    </w:p>
    <w:bookmarkEnd w:id="23"/>
    <w:bookmarkStart w:id="24" w:name="X5a6ca5f5d980c9bbae0cbfaaf141c3727d141ff"/>
    <w:p>
      <w:pPr>
        <w:pStyle w:val="Heading2"/>
      </w:pPr>
      <w:r>
        <w:t xml:space="preserve">Industrial Engineering and Technology Integration</w:t>
      </w:r>
    </w:p>
    <w:p>
      <w:pPr>
        <w:pStyle w:val="FirstParagraph"/>
      </w:pPr>
      <w:r>
        <w:t xml:space="preserve">The integration of emerging technologies is a recurring theme in literature about IEs in modern contexts. In Miami, this includes the adoption of automation, artificial intelligence (AI), and the Internet of Things (IoT) to enhance operational efficiency. A case study by Hernandez et al. (2023) examines how Miami-based manufacturers have partnered with IEs to deploy AI-powered predictive maintenance systems, reducing equipment downtime by up to 30%.</w:t>
      </w:r>
    </w:p>
    <w:p>
      <w:pPr>
        <w:pStyle w:val="BodyText"/>
      </w:pPr>
      <w:r>
        <w:t xml:space="preserve">Furthermore, the rise of e-commerce has intensified demand for last-mile delivery solutions in urban areas like Miami. Research by Thompson (2021) highlights how IEs are redesigning transportation networks using real-time data analytics to address traffic congestion and ensure timely deliveries during peak tourist seasons.</w:t>
      </w:r>
    </w:p>
    <w:bookmarkEnd w:id="24"/>
    <w:bookmarkStart w:id="25" w:name="X30fd3d80f6dc7272347df75a49a3d29e145ee3a"/>
    <w:p>
      <w:pPr>
        <w:pStyle w:val="Heading2"/>
      </w:pPr>
      <w:r>
        <w:t xml:space="preserve">Education and Workforce Development in Miami</w:t>
      </w:r>
    </w:p>
    <w:p>
      <w:pPr>
        <w:pStyle w:val="FirstParagraph"/>
      </w:pPr>
      <w:r>
        <w:t xml:space="preserve">The demand for qualified IEs in Miami has spurred growth in academic programs focused on the field. The University of Miami, for instance, offers specialized courses addressing regional challenges such as climate adaptation and supply chain resilience. A report by the Florida Industrial Engineering Association (2023) notes that these programs are tailored to prepare graduates for careers in industries where IEs are pivotal to competitiveness.</w:t>
      </w:r>
    </w:p>
    <w:p>
      <w:pPr>
        <w:pStyle w:val="BodyText"/>
      </w:pPr>
      <w:r>
        <w:t xml:space="preserve">Literature also emphasizes the importance of interdisciplinary collaboration. As stated by Brown et al. (2020), successful IEs in Miami often work alongside urban planners, environmental scientists, and public policy experts to address complex problems like sustainable development and infrastructure modernization.</w:t>
      </w:r>
    </w:p>
    <w:bookmarkEnd w:id="25"/>
    <w:bookmarkStart w:id="26" w:name="Xe2b25f7b30f3f5977a07113c604e0df8c1f0ecb"/>
    <w:p>
      <w:pPr>
        <w:pStyle w:val="Heading2"/>
      </w:pPr>
      <w:r>
        <w:t xml:space="preserve">Future Directions for Industrial Engineering in Miami</w:t>
      </w:r>
    </w:p>
    <w:p>
      <w:pPr>
        <w:pStyle w:val="FirstParagraph"/>
      </w:pPr>
      <w:r>
        <w:t xml:space="preserve">Looking ahead, scholars predict that IEs will play an even greater role in addressing the United States’ evolving economic priorities. For example, a 2023 white paper by the National Academy of Engineering identifies Miami as a critical node for innovation in green technology and smart city initiatives. IEs are expected to lead efforts in integrating renewable energy systems, optimizing public transportation for carbon neutrality, and leveraging big data to improve urban planning.</w:t>
      </w:r>
    </w:p>
    <w:p>
      <w:pPr>
        <w:pStyle w:val="BodyText"/>
      </w:pPr>
      <w:r>
        <w:t xml:space="preserve">Moreover, as global trade continues to shift due to geopolitical factors, IEs will be instrumental in reconfiguring Miami’s supply chains for greater flexibility. Research by Kim (2024) suggests that predictive modeling and blockchain technology could become standard tools for IEs in managing cross-border logistics amidst rising uncertainties.</w:t>
      </w:r>
    </w:p>
    <w:bookmarkEnd w:id="26"/>
    <w:bookmarkStart w:id="27" w:name="conclusion"/>
    <w:p>
      <w:pPr>
        <w:pStyle w:val="Heading2"/>
      </w:pPr>
      <w:r>
        <w:t xml:space="preserve">Conclusion</w:t>
      </w:r>
    </w:p>
    <w:p>
      <w:pPr>
        <w:pStyle w:val="FirstParagraph"/>
      </w:pPr>
      <w:r>
        <w:t xml:space="preserve">This Literature Review underscores the indispensable role of Industrial Engineers in shaping the economic and operational landscape of United States Miami. From climate resilience to technological innovation, IEs are uniquely positioned to tackle the region’s complex challenges while driving sustainable growth. As Miami continues to evolve as a global leader in trade and tourism, the contributions of IEs will remain central to its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United States Miami</dc:title>
  <dc:creator/>
  <dc:language>en</dc:language>
  <cp:keywords/>
  <dcterms:created xsi:type="dcterms:W3CDTF">2026-07-24T08:54:57Z</dcterms:created>
  <dcterms:modified xsi:type="dcterms:W3CDTF">2026-07-24T08:54:57Z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