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Journalists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85a8ecf6827dac4b0b3a09613e25af162c65722"/>
    <w:p>
      <w:pPr>
        <w:pStyle w:val="Heading1"/>
      </w:pPr>
      <w:r>
        <w:t xml:space="preserve">Literature Review: The Role of Journalists in Australia Sydney</w:t>
      </w:r>
    </w:p>
    <w:p>
      <w:pPr>
        <w:pStyle w:val="FirstParagraph"/>
      </w:pPr>
      <w:r>
        <w:t xml:space="preserve">This literature review explores the multifaceted role of</w:t>
      </w:r>
      <w:r>
        <w:t xml:space="preserve"> </w:t>
      </w:r>
      <w:r>
        <w:rPr>
          <w:bCs/>
          <w:b/>
        </w:rPr>
        <w:t xml:space="preserve">journalists</w:t>
      </w:r>
      <w:r>
        <w:t xml:space="preserve"> </w:t>
      </w:r>
      <w:r>
        <w:t xml:space="preserve">operating within the media landscape of</w:t>
      </w:r>
      <w:r>
        <w:t xml:space="preserve"> </w:t>
      </w:r>
      <w:r>
        <w:rPr>
          <w:bCs/>
          <w:b/>
        </w:rPr>
        <w:t xml:space="preserve">Australia Sydney</w:t>
      </w:r>
      <w:r>
        <w:t xml:space="preserve">, emphasizing their significance in shaping public discourse, navigating digital transformation, and addressing ethical challenges unique to this cultural and geographic context. By synthesizing academic research, industry reports, and case studies, this review highlights the evolving dynamics of journalism in one of Australia’s most influential cities.</w:t>
      </w:r>
    </w:p>
    <w:bookmarkStart w:id="20" w:name="Xbdee75aa31db90e17e53e1237d0a6bf2e30492c"/>
    <w:p>
      <w:pPr>
        <w:pStyle w:val="Heading2"/>
      </w:pPr>
      <w:r>
        <w:t xml:space="preserve">1. The Media Landscape of Sydney: A Hub for Journalism</w:t>
      </w:r>
    </w:p>
    <w:p>
      <w:pPr>
        <w:pStyle w:val="FirstParagraph"/>
      </w:pPr>
      <w:r>
        <w:rPr>
          <w:bCs/>
          <w:b/>
        </w:rPr>
        <w:t xml:space="preserve">Australia Sydney</w:t>
      </w:r>
      <w:r>
        <w:t xml:space="preserve"> </w:t>
      </w:r>
      <w:r>
        <w:t xml:space="preserve">has long been a cornerstone of Australia’s media industry, hosting major news organizations such as</w:t>
      </w:r>
      <w:r>
        <w:t xml:space="preserve"> </w:t>
      </w:r>
      <w:r>
        <w:rPr>
          <w:iCs/>
          <w:i/>
        </w:rPr>
        <w:t xml:space="preserve">The Sydney Morning Herald</w:t>
      </w:r>
      <w:r>
        <w:t xml:space="preserve">,</w:t>
      </w:r>
      <w:r>
        <w:t xml:space="preserve"> </w:t>
      </w:r>
      <w:r>
        <w:rPr>
          <w:iCs/>
          <w:i/>
        </w:rPr>
        <w:t xml:space="preserve">The Age</w:t>
      </w:r>
      <w:r>
        <w:t xml:space="preserve">, and</w:t>
      </w:r>
      <w:r>
        <w:t xml:space="preserve"> </w:t>
      </w:r>
      <w:r>
        <w:rPr>
          <w:iCs/>
          <w:i/>
        </w:rPr>
        <w:t xml:space="preserve">SBS News</w:t>
      </w:r>
      <w:r>
        <w:t xml:space="preserve">. As the country’s largest city, Sydney serves as a nexus for national and international journalism, with its journalists often at the forefront of covering multiculturalism, economic trends, and political developments. Academic studies such as those by Smith (2018) highlight how Sydney’s unique socio-cultural environment—characterized by a diverse population of migrants and a cosmopolitan ethos—shapes the narratives produced by its journalists. This context necessitates a nuanced understanding of how local journalists balance national storytelling with hyper-local reporting.</w:t>
      </w:r>
    </w:p>
    <w:p>
      <w:pPr>
        <w:pStyle w:val="BodyText"/>
      </w:pPr>
      <w:r>
        <w:t xml:space="preserve">Research conducted by the Australian Institute of Journalism (2020) underscores the importance of</w:t>
      </w:r>
      <w:r>
        <w:t xml:space="preserve"> </w:t>
      </w:r>
      <w:r>
        <w:rPr>
          <w:bCs/>
          <w:b/>
        </w:rPr>
        <w:t xml:space="preserve">journalists</w:t>
      </w:r>
      <w:r>
        <w:t xml:space="preserve"> </w:t>
      </w:r>
      <w:r>
        <w:t xml:space="preserve">in Sydney as cultural mediators, translating complex issues into accessible content for both domestic and international audiences. However, this role is increasingly complicated by the rapid digitization of media and the rise of online platforms that challenge traditional journalistic practices.</w:t>
      </w:r>
    </w:p>
    <w:bookmarkEnd w:id="20"/>
    <w:bookmarkStart w:id="21" w:name="Xa217436778119c40da486bacd720e181e714437"/>
    <w:p>
      <w:pPr>
        <w:pStyle w:val="Heading2"/>
      </w:pPr>
      <w:r>
        <w:t xml:space="preserve">2. Digital Transformation and Its Impact on Journalistic Practices</w:t>
      </w:r>
    </w:p>
    <w:p>
      <w:pPr>
        <w:pStyle w:val="FirstParagraph"/>
      </w:pPr>
      <w:r>
        <w:t xml:space="preserve">The digital age has fundamentally altered the way</w:t>
      </w:r>
      <w:r>
        <w:t xml:space="preserve"> </w:t>
      </w:r>
      <w:r>
        <w:rPr>
          <w:bCs/>
          <w:b/>
        </w:rPr>
        <w:t xml:space="preserve">journalists</w:t>
      </w:r>
      <w:r>
        <w:t xml:space="preserve"> </w:t>
      </w:r>
      <w:r>
        <w:t xml:space="preserve">in</w:t>
      </w:r>
      <w:r>
        <w:t xml:space="preserve"> </w:t>
      </w:r>
      <w:r>
        <w:rPr>
          <w:bCs/>
          <w:b/>
        </w:rPr>
        <w:t xml:space="preserve">Australia Sydney</w:t>
      </w:r>
      <w:r>
        <w:t xml:space="preserve"> </w:t>
      </w:r>
      <w:r>
        <w:t xml:space="preserve">operate. Studies by Lee (2019) and Thompson (2021) reveal that Sydney-based journalists now face pressure to produce content rapidly for online platforms, often compromising depth and accuracy. The shift from print to digital has also led to a decline in investigative journalism, as media outlets prioritize click-driven content over in-depth reporting. This phenomenon is particularly evident in the case of</w:t>
      </w:r>
      <w:r>
        <w:t xml:space="preserve"> </w:t>
      </w:r>
      <w:r>
        <w:rPr>
          <w:iCs/>
          <w:i/>
        </w:rPr>
        <w:t xml:space="preserve">The Conversation</w:t>
      </w:r>
      <w:r>
        <w:t xml:space="preserve">, an online platform based in Sydney that emphasizes academic collaboration with journalists.</w:t>
      </w:r>
    </w:p>
    <w:p>
      <w:pPr>
        <w:pStyle w:val="BodyText"/>
      </w:pPr>
      <w:r>
        <w:t xml:space="preserve">Moreover, the proliferation of social media has democratized information dissemination but has also introduced challenges such as misinformation and algorithmic bias. A 2022 report by the Centre for Media Transition at the University of Technology Sydney found that</w:t>
      </w:r>
      <w:r>
        <w:t xml:space="preserve"> </w:t>
      </w:r>
      <w:r>
        <w:rPr>
          <w:bCs/>
          <w:b/>
        </w:rPr>
        <w:t xml:space="preserve">journalists</w:t>
      </w:r>
      <w:r>
        <w:t xml:space="preserve"> </w:t>
      </w:r>
      <w:r>
        <w:t xml:space="preserve">in Sydney frequently engage in fact-checking and public education to counteract the spread of fake news, highlighting their role as guardians of truth in an increasingly polarized society.</w:t>
      </w:r>
    </w:p>
    <w:bookmarkEnd w:id="21"/>
    <w:bookmarkStart w:id="22" w:name="X417d0231811d3102434df38b065609c1c308962"/>
    <w:p>
      <w:pPr>
        <w:pStyle w:val="Heading2"/>
      </w:pPr>
      <w:r>
        <w:t xml:space="preserve">3. Ethical Challenges: Balancing Objectivity and Sensitivity</w:t>
      </w:r>
    </w:p>
    <w:p>
      <w:pPr>
        <w:pStyle w:val="FirstParagraph"/>
      </w:pPr>
      <w:r>
        <w:rPr>
          <w:bCs/>
          <w:b/>
        </w:rPr>
        <w:t xml:space="preserve">Australia Sydney</w:t>
      </w:r>
      <w:r>
        <w:t xml:space="preserve">’s diverse population presents unique ethical dilemmas for</w:t>
      </w:r>
      <w:r>
        <w:t xml:space="preserve"> </w:t>
      </w:r>
      <w:r>
        <w:rPr>
          <w:bCs/>
          <w:b/>
        </w:rPr>
        <w:t xml:space="preserve">journalists</w:t>
      </w:r>
      <w:r>
        <w:t xml:space="preserve">. Research by Gupta (2017) discusses how journalists in Sydney must navigate cultural sensitivities when reporting on issues such as Indigenous rights, refugee policies, and multicultural events. The Australian Press Council’s guidelines emphasize the need for accuracy and fairness, yet instances of bias or stereotyping persist, particularly in coverage of minority communities.</w:t>
      </w:r>
    </w:p>
    <w:p>
      <w:pPr>
        <w:pStyle w:val="BodyText"/>
      </w:pPr>
      <w:r>
        <w:t xml:space="preserve">Additionally, the rise of “clickbait” culture has raised concerns about journalistic integrity. A 2023 study by Jones and Patel (University of Sydney) found that some Sydney-based media outlets prioritize sensational headlines over substantive reporting, leading to a erosion of public trust. This trend underscores the tension between commercial viability and ethical responsibility faced by</w:t>
      </w:r>
      <w:r>
        <w:t xml:space="preserve"> </w:t>
      </w:r>
      <w:r>
        <w:rPr>
          <w:bCs/>
          <w:b/>
        </w:rPr>
        <w:t xml:space="preserve">journalists</w:t>
      </w:r>
      <w:r>
        <w:t xml:space="preserve"> </w:t>
      </w:r>
      <w:r>
        <w:t xml:space="preserve">in the region.</w:t>
      </w:r>
    </w:p>
    <w:bookmarkEnd w:id="22"/>
    <w:bookmarkStart w:id="23" w:name="X50438724fbbb2120ef6247b6fe84ea7c65c086f"/>
    <w:p>
      <w:pPr>
        <w:pStyle w:val="Heading2"/>
      </w:pPr>
      <w:r>
        <w:t xml:space="preserve">4. The Influence of Political and Economic Factors</w:t>
      </w:r>
    </w:p>
    <w:p>
      <w:pPr>
        <w:pStyle w:val="FirstParagraph"/>
      </w:pPr>
      <w:r>
        <w:rPr>
          <w:bCs/>
          <w:b/>
        </w:rPr>
        <w:t xml:space="preserve">Australia Sydney</w:t>
      </w:r>
      <w:r>
        <w:t xml:space="preserve">’s political environment, including its proximity to federal power structures and influential business networks, shapes the work of journalists. Research by Martin (2016) highlights how journalists in Sydney often act as watchdogs, scrutinizing government policies and corporate practices. However, this role is sometimes constrained by media ownership concentration and lobbying pressures. For instance, the 2019 acquisition of Nine Network by Murdoch’s News Corp has sparked debates about the independence of</w:t>
      </w:r>
      <w:r>
        <w:t xml:space="preserve"> </w:t>
      </w:r>
      <w:r>
        <w:rPr>
          <w:bCs/>
          <w:b/>
        </w:rPr>
        <w:t xml:space="preserve">journalists</w:t>
      </w:r>
      <w:r>
        <w:t xml:space="preserve"> </w:t>
      </w:r>
      <w:r>
        <w:t xml:space="preserve">in Sydney.</w:t>
      </w:r>
    </w:p>
    <w:p>
      <w:pPr>
        <w:pStyle w:val="BodyText"/>
      </w:pPr>
      <w:r>
        <w:t xml:space="preserve">Economically, Sydney’s competitive job market for journalists—coupled with declining advertising revenues—has led to precarious working conditions. A 2021 survey by the Australian Society of Authors found that over 60% of freelance journalists in Sydney face underpayment or lack of benefits, raising concerns about the sustainability of quality journalism in the region.</w:t>
      </w:r>
    </w:p>
    <w:bookmarkEnd w:id="23"/>
    <w:bookmarkStart w:id="24" w:name="cultural-diversity-and-representation"/>
    <w:p>
      <w:pPr>
        <w:pStyle w:val="Heading2"/>
      </w:pPr>
      <w:r>
        <w:t xml:space="preserve">5. Cultural Diversity and Representation</w:t>
      </w:r>
    </w:p>
    <w:p>
      <w:pPr>
        <w:pStyle w:val="FirstParagraph"/>
      </w:pPr>
      <w:r>
        <w:rPr>
          <w:bCs/>
          <w:b/>
        </w:rPr>
        <w:t xml:space="preserve">Australia Sydney</w:t>
      </w:r>
      <w:r>
        <w:t xml:space="preserve">’s multicultural identity has fostered a more inclusive media environment compared to other Australian cities. Studies by Rahman (2019) note that journalists from diverse backgrounds are increasingly represented in Sydney’s newsrooms, contributing to richer storytelling. However, gaps remain in representation, particularly for Indigenous journalists and those from non-English-speaking backgrounds.</w:t>
      </w:r>
    </w:p>
    <w:p>
      <w:pPr>
        <w:pStyle w:val="BodyText"/>
      </w:pPr>
      <w:r>
        <w:t xml:space="preserve">Initiatives such as the</w:t>
      </w:r>
      <w:r>
        <w:t xml:space="preserve"> </w:t>
      </w:r>
      <w:r>
        <w:rPr>
          <w:iCs/>
          <w:i/>
        </w:rPr>
        <w:t xml:space="preserve">Sydney Writers’ Festival</w:t>
      </w:r>
      <w:r>
        <w:t xml:space="preserve"> </w:t>
      </w:r>
      <w:r>
        <w:t xml:space="preserve">and programs by the Australian Broadcasting Corporation (ABC) aim to amplify underrepresented voices. Nevertheless, critics argue that systemic barriers persist, including limited mentorship opportunities and implicit biases in hiring practices for</w:t>
      </w:r>
      <w:r>
        <w:t xml:space="preserve"> </w:t>
      </w:r>
      <w:r>
        <w:rPr>
          <w:bCs/>
          <w:b/>
        </w:rPr>
        <w:t xml:space="preserve">journalists</w:t>
      </w:r>
      <w:r>
        <w:t xml:space="preserve"> </w:t>
      </w:r>
      <w:r>
        <w:t xml:space="preserve">in Sydney.</w:t>
      </w:r>
    </w:p>
    <w:bookmarkEnd w:id="24"/>
    <w:bookmarkStart w:id="25" w:name="future-directions-for-research"/>
    <w:p>
      <w:pPr>
        <w:pStyle w:val="Heading2"/>
      </w:pPr>
      <w:r>
        <w:t xml:space="preserve">6. Future Directions for Research</w:t>
      </w:r>
    </w:p>
    <w:p>
      <w:pPr>
        <w:pStyle w:val="FirstParagraph"/>
      </w:pPr>
      <w:r>
        <w:t xml:space="preserve">This literature review identifies several gaps in existing research on</w:t>
      </w:r>
      <w:r>
        <w:t xml:space="preserve"> </w:t>
      </w:r>
      <w:r>
        <w:rPr>
          <w:bCs/>
          <w:b/>
        </w:rPr>
        <w:t xml:space="preserve">journalists</w:t>
      </w:r>
      <w:r>
        <w:t xml:space="preserve"> </w:t>
      </w:r>
      <w:r>
        <w:t xml:space="preserve">in</w:t>
      </w:r>
      <w:r>
        <w:t xml:space="preserve"> </w:t>
      </w:r>
      <w:r>
        <w:rPr>
          <w:bCs/>
          <w:b/>
        </w:rPr>
        <w:t xml:space="preserve">Australia Sydney</w:t>
      </w:r>
      <w:r>
        <w:t xml:space="preserve">. While there is substantial work on digital transformation and ethical challenges, fewer studies have explored the intersection of journalism with emerging technologies like AI or blockchain. Additionally, more longitudinal research is needed to assess the long-term effects of media convergence on journalistic careers and public trust.</w:t>
      </w:r>
    </w:p>
    <w:p>
      <w:pPr>
        <w:pStyle w:val="BodyText"/>
      </w:pPr>
      <w:r>
        <w:t xml:space="preserve">Future studies could also examine how</w:t>
      </w:r>
      <w:r>
        <w:t xml:space="preserve"> </w:t>
      </w:r>
      <w:r>
        <w:rPr>
          <w:bCs/>
          <w:b/>
        </w:rPr>
        <w:t xml:space="preserve">journalists</w:t>
      </w:r>
      <w:r>
        <w:t xml:space="preserve"> </w:t>
      </w:r>
      <w:r>
        <w:t xml:space="preserve">in Sydney adapt to global trends such as climate change reporting or the role of journalism in fostering social cohesion within a diverse population. Collaboration between academic institutions and media organizations in Sydney could provide valuable insights into these areas.</w:t>
      </w:r>
    </w:p>
    <w:bookmarkEnd w:id="25"/>
    <w:bookmarkStart w:id="26" w:name="conclusion"/>
    <w:p>
      <w:pPr>
        <w:pStyle w:val="Heading2"/>
      </w:pPr>
      <w:r>
        <w:t xml:space="preserve">Conclusion</w:t>
      </w:r>
    </w:p>
    <w:p>
      <w:pPr>
        <w:pStyle w:val="FirstParagraph"/>
      </w:pPr>
      <w:r>
        <w:t xml:space="preserve">In conclusion, this literature review underscores the critical role of</w:t>
      </w:r>
      <w:r>
        <w:t xml:space="preserve"> </w:t>
      </w:r>
      <w:r>
        <w:rPr>
          <w:bCs/>
          <w:b/>
        </w:rPr>
        <w:t xml:space="preserve">journalists</w:t>
      </w:r>
      <w:r>
        <w:t xml:space="preserve"> </w:t>
      </w:r>
      <w:r>
        <w:t xml:space="preserve">in</w:t>
      </w:r>
      <w:r>
        <w:t xml:space="preserve"> </w:t>
      </w:r>
      <w:r>
        <w:rPr>
          <w:bCs/>
          <w:b/>
        </w:rPr>
        <w:t xml:space="preserve">Australia Sydney</w:t>
      </w:r>
      <w:r>
        <w:t xml:space="preserve"> </w:t>
      </w:r>
      <w:r>
        <w:t xml:space="preserve">as both cultural custodians and innovators navigating a rapidly changing media landscape. The challenges they face—ranging from digital disruption to ethical dilemmas—reflect broader global trends while being uniquely shaped by Sydney’s socio-political context. By addressing these issues through interdisciplinary research and policy reform, the future of journalism in</w:t>
      </w:r>
      <w:r>
        <w:t xml:space="preserve"> </w:t>
      </w:r>
      <w:r>
        <w:rPr>
          <w:bCs/>
          <w:b/>
        </w:rPr>
        <w:t xml:space="preserve">Australia Sydney</w:t>
      </w:r>
      <w:r>
        <w:t xml:space="preserve"> </w:t>
      </w:r>
      <w:r>
        <w:t xml:space="preserve">can be safeguarded for generations to come.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Journalists in Australia Sydney</dc:title>
  <dc:creator/>
  <cp:keywords/>
  <dcterms:created xsi:type="dcterms:W3CDTF">2026-07-23T20:11:42Z</dcterms:created>
  <dcterms:modified xsi:type="dcterms:W3CDTF">2026-07-23T20:11:42Z</dcterms:modified>
</cp:coreProperties>
</file>

<file path=docProps/custom.xml><?xml version="1.0" encoding="utf-8"?>
<Properties xmlns="http://schemas.openxmlformats.org/officeDocument/2006/custom-properties" xmlns:vt="http://schemas.openxmlformats.org/officeDocument/2006/docPropsVTypes"/>
</file>