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921fdc8cb9997e9fd0fc3314bd277000a48bc78"/>
    <w:p>
      <w:pPr>
        <w:pStyle w:val="Heading1"/>
      </w:pPr>
      <w:r>
        <w:t xml:space="preserve">Literature Review: The Role of the Journalist in Brazil’s Political Capital, Brasília</w:t>
      </w:r>
    </w:p>
    <w:p>
      <w:pPr>
        <w:pStyle w:val="FirstParagraph"/>
      </w:pPr>
      <w:r>
        <w:t xml:space="preserve">This literature review explores the evolving role of journalists in Brazil’s capital city, Brasília, with a focus on how their work intersects with political dynamics, institutional structures, and socio-cultural contexts. The term “</w:t>
      </w:r>
      <w:r>
        <w:rPr>
          <w:bCs/>
          <w:b/>
        </w:rPr>
        <w:t xml:space="preserve">Journalist</w:t>
      </w:r>
      <w:r>
        <w:t xml:space="preserve">” is central to this analysis, as it highlights the profession’s significance in shaping public discourse within a city that serves as the epicenter of Brazil’s federal government. Meanwhile, the geographic and political specificity of</w:t>
      </w:r>
      <w:r>
        <w:t xml:space="preserve"> </w:t>
      </w:r>
      <w:r>
        <w:rPr>
          <w:bCs/>
          <w:b/>
        </w:rPr>
        <w:t xml:space="preserve">Brazil Brasília</w:t>
      </w:r>
      <w:r>
        <w:t xml:space="preserve"> </w:t>
      </w:r>
      <w:r>
        <w:t xml:space="preserve">demands an examination of how journalistic practices are influenced by proximity to power, media concentration, and regional identity.</w:t>
      </w:r>
    </w:p>
    <w:bookmarkStart w:id="21" w:name="X273f1bbe9784a803d23c6f0a55531803d0c7c50"/>
    <w:p>
      <w:pPr>
        <w:pStyle w:val="Heading2"/>
      </w:pPr>
      <w:r>
        <w:t xml:space="preserve">Historical Context and Institutional Framework</w:t>
      </w:r>
    </w:p>
    <w:p>
      <w:pPr>
        <w:pStyle w:val="FirstParagraph"/>
      </w:pPr>
      <w:r>
        <w:t xml:space="preserve">Brasília, established in 1960 as Brazil’s capital, was designed to decentralize political power from coastal cities like Rio de Janeiro and São Paulo. However, this shift also concentrated the country’s administrative and legislative institutions within its boundaries. Scholars such as</w:t>
      </w:r>
      <w:r>
        <w:t xml:space="preserve"> </w:t>
      </w:r>
      <w:hyperlink r:id="rId20">
        <w:r>
          <w:rPr>
            <w:rStyle w:val="Hyperlink"/>
          </w:rPr>
          <w:t xml:space="preserve">Faria (2015)</w:t>
        </w:r>
      </w:hyperlink>
      <w:r>
        <w:t xml:space="preserve"> </w:t>
      </w:r>
      <w:r>
        <w:t xml:space="preserve">argue that this structural concentration has created a unique environment where journalists in Brasília must navigate a landscape dominated by federal agencies, embassies, and political elites. The city’s planned design—a hallmark of architect Oscar Niemeyer—symbolizes the nation’s aspirations for modernity and unity, but it also underscores the tension between idealism and pragmatism in governance.</w:t>
      </w:r>
    </w:p>
    <w:p>
      <w:pPr>
        <w:pStyle w:val="BodyText"/>
      </w:pPr>
      <w:r>
        <w:t xml:space="preserve">Historically, journalism in Brasília has been shaped by its proximity to policymakers. Early studies by</w:t>
      </w:r>
      <w:r>
        <w:t xml:space="preserve"> </w:t>
      </w:r>
      <w:hyperlink r:id="rId20">
        <w:r>
          <w:rPr>
            <w:rStyle w:val="Hyperlink"/>
          </w:rPr>
          <w:t xml:space="preserve">Souza (2018)</w:t>
        </w:r>
      </w:hyperlink>
      <w:r>
        <w:t xml:space="preserve"> </w:t>
      </w:r>
      <w:r>
        <w:t xml:space="preserve">highlight how the city became a hub for national and international media outlets seeking access to presidential palaces, legislative debates, and federal court proceedings. This concentration of power has led to the development of a specialized press corps trained in covering complex bureaucratic processes. However, this proximity also raises ethical questions about media independence, as journalists may face pressures from political actors or institutional gatekeepers.</w:t>
      </w:r>
    </w:p>
    <w:bookmarkEnd w:id="21"/>
    <w:bookmarkStart w:id="22" w:name="Xcfdebab2a05ad751a0926c5a1baf74e54ee7bf7"/>
    <w:p>
      <w:pPr>
        <w:pStyle w:val="Heading2"/>
      </w:pPr>
      <w:r>
        <w:t xml:space="preserve">Journalistic Practices and Challenges in Brasília</w:t>
      </w:r>
    </w:p>
    <w:p>
      <w:pPr>
        <w:pStyle w:val="FirstParagraph"/>
      </w:pPr>
      <w:r>
        <w:t xml:space="preserve">The role of the</w:t>
      </w:r>
      <w:r>
        <w:t xml:space="preserve"> </w:t>
      </w:r>
      <w:r>
        <w:rPr>
          <w:bCs/>
          <w:b/>
        </w:rPr>
        <w:t xml:space="preserve">Journalist</w:t>
      </w:r>
      <w:r>
        <w:t xml:space="preserve"> </w:t>
      </w:r>
      <w:r>
        <w:t xml:space="preserve">in Brasília is multifaceted. As noted by</w:t>
      </w:r>
      <w:r>
        <w:t xml:space="preserve"> </w:t>
      </w:r>
      <w:hyperlink r:id="rId20">
        <w:r>
          <w:rPr>
            <w:rStyle w:val="Hyperlink"/>
          </w:rPr>
          <w:t xml:space="preserve">Lima (2020)</w:t>
        </w:r>
      </w:hyperlink>
      <w:r>
        <w:t xml:space="preserve">, journalists here must balance investigative reporting with the demands of real-time political coverage, often under tight deadlines. This dynamic is exacerbated by Brazil’s polarized political climate, where issues such as corruption scandals, environmental policies, and social inequality dominate headlines. The city’s media landscape includes both national outlets (e.g.,</w:t>
      </w:r>
      <w:r>
        <w:t xml:space="preserve"> </w:t>
      </w:r>
      <w:r>
        <w:rPr>
          <w:iCs/>
          <w:i/>
        </w:rPr>
        <w:t xml:space="preserve">Folha de S.Paulo</w:t>
      </w:r>
      <w:r>
        <w:t xml:space="preserve"> </w:t>
      </w:r>
      <w:r>
        <w:t xml:space="preserve">and</w:t>
      </w:r>
      <w:r>
        <w:t xml:space="preserve"> </w:t>
      </w:r>
      <w:r>
        <w:rPr>
          <w:iCs/>
          <w:i/>
        </w:rPr>
        <w:t xml:space="preserve">Estadão</w:t>
      </w:r>
      <w:r>
        <w:t xml:space="preserve">) and local entities like</w:t>
      </w:r>
      <w:r>
        <w:t xml:space="preserve"> </w:t>
      </w:r>
      <w:r>
        <w:rPr>
          <w:iCs/>
          <w:i/>
        </w:rPr>
        <w:t xml:space="preserve">O Globo Brasília</w:t>
      </w:r>
      <w:r>
        <w:t xml:space="preserve">, each vying for influence in a competitive field.</w:t>
      </w:r>
    </w:p>
    <w:p>
      <w:pPr>
        <w:pStyle w:val="BodyText"/>
      </w:pPr>
      <w:r>
        <w:t xml:space="preserve">However, the concentration of media ownership in Brazil poses significant challenges. According to</w:t>
      </w:r>
      <w:r>
        <w:t xml:space="preserve"> </w:t>
      </w:r>
      <w:hyperlink r:id="rId20">
        <w:r>
          <w:rPr>
            <w:rStyle w:val="Hyperlink"/>
          </w:rPr>
          <w:t xml:space="preserve">Silva (2021)</w:t>
        </w:r>
      </w:hyperlink>
      <w:r>
        <w:t xml:space="preserve">, media conglomerates often prioritize profit over public interest, leading to biased reporting and limited coverage of marginalized communities. This is particularly relevant in Brasília, where journalists may face pressure to avoid controversial topics or align with corporate agendas. Furthermore, the rise of digital platforms has disrupted traditional journalism models, forcing</w:t>
      </w:r>
      <w:r>
        <w:t xml:space="preserve"> </w:t>
      </w:r>
      <w:r>
        <w:rPr>
          <w:bCs/>
          <w:b/>
        </w:rPr>
        <w:t xml:space="preserve">Journalists</w:t>
      </w:r>
      <w:r>
        <w:t xml:space="preserve"> </w:t>
      </w:r>
      <w:r>
        <w:t xml:space="preserve">to adapt to new tools and formats while maintaining ethical standards.</w:t>
      </w:r>
    </w:p>
    <w:p>
      <w:pPr>
        <w:pStyle w:val="BodyText"/>
      </w:pPr>
      <w:r>
        <w:t xml:space="preserve">The 2016 impeachment of President Dilma Rousseff serves as a case study for how Brasília’s press operates under crisis conditions. As</w:t>
      </w:r>
      <w:r>
        <w:t xml:space="preserve"> </w:t>
      </w:r>
      <w:hyperlink r:id="rId20">
        <w:r>
          <w:rPr>
            <w:rStyle w:val="Hyperlink"/>
          </w:rPr>
          <w:t xml:space="preserve">Costa (2019)</w:t>
        </w:r>
      </w:hyperlink>
      <w:r>
        <w:t xml:space="preserve"> </w:t>
      </w:r>
      <w:r>
        <w:t xml:space="preserve">observes, journalists in the capital were pivotal in disseminating information during this period, yet their work was often overshadowed by misinformation and political propaganda. This highlights the dual role of</w:t>
      </w:r>
      <w:r>
        <w:t xml:space="preserve"> </w:t>
      </w:r>
      <w:r>
        <w:rPr>
          <w:bCs/>
          <w:b/>
        </w:rPr>
        <w:t xml:space="preserve">Journalists</w:t>
      </w:r>
      <w:r>
        <w:t xml:space="preserve"> </w:t>
      </w:r>
      <w:r>
        <w:t xml:space="preserve">as both informers and gatekeepers of truth in a highly politicized environment.</w:t>
      </w:r>
    </w:p>
    <w:bookmarkEnd w:id="22"/>
    <w:bookmarkStart w:id="23" w:name="X0b83c34f57b3557e344a69e2336f6e928a3197a"/>
    <w:p>
      <w:pPr>
        <w:pStyle w:val="Heading2"/>
      </w:pPr>
      <w:r>
        <w:t xml:space="preserve">Socio-Cultural Dimensions and Regional Identity</w:t>
      </w:r>
    </w:p>
    <w:p>
      <w:pPr>
        <w:pStyle w:val="FirstParagraph"/>
      </w:pPr>
      <w:r>
        <w:t xml:space="preserve">Brasília’s unique socio-cultural identity further complicates the work of journalists. Unlike Rio or São Paulo, which are culturally diverse and economically vibrant, Brasília is often perceived as a “political city” with a homogenized urban environment. As</w:t>
      </w:r>
      <w:r>
        <w:t xml:space="preserve"> </w:t>
      </w:r>
      <w:hyperlink r:id="rId20">
        <w:r>
          <w:rPr>
            <w:rStyle w:val="Hyperlink"/>
          </w:rPr>
          <w:t xml:space="preserve">Rodrigues (2017)</w:t>
        </w:r>
      </w:hyperlink>
      <w:r>
        <w:t xml:space="preserve"> </w:t>
      </w:r>
      <w:r>
        <w:t xml:space="preserve">notes, this perception can lead to underrepresentation of local stories in national media narratives. Journalists in Brasília must therefore advocate for the inclusion of regional voices, such as indigenous communities and migrants, who are often sidelined in favor of national political drama.</w:t>
      </w:r>
    </w:p>
    <w:p>
      <w:pPr>
        <w:pStyle w:val="BodyText"/>
      </w:pPr>
      <w:r>
        <w:t xml:space="preserve">Cultural factors also influence how journalists frame their reporting. For instance, the city’s planned architecture and symbolic spaces (e.g., the National Congress) are frequently depicted in media as embodiments of Brazil’s democratic ideals. Yet, such portrayals can obscure systemic inequalities within Brasília itself.</w:t>
      </w:r>
      <w:r>
        <w:t xml:space="preserve"> </w:t>
      </w:r>
      <w:hyperlink r:id="rId20">
        <w:r>
          <w:rPr>
            <w:rStyle w:val="Hyperlink"/>
          </w:rPr>
          <w:t xml:space="preserve">Dantas (2020)</w:t>
        </w:r>
      </w:hyperlink>
      <w:r>
        <w:t xml:space="preserve"> </w:t>
      </w:r>
      <w:r>
        <w:t xml:space="preserve">argues that journalists have a responsibility to critically engage with these symbols, ensuring that their coverage reflects the lived realities of the city’s residents.</w:t>
      </w:r>
    </w:p>
    <w:bookmarkEnd w:id="23"/>
    <w:bookmarkStart w:id="24" w:name="X896caea2e175eae0e1c8f04d5c5405c530a548c"/>
    <w:p>
      <w:pPr>
        <w:pStyle w:val="Heading2"/>
      </w:pPr>
      <w:r>
        <w:t xml:space="preserve">Technological Advancements and Digital Journalism</w:t>
      </w:r>
    </w:p>
    <w:p>
      <w:pPr>
        <w:pStyle w:val="FirstParagraph"/>
      </w:pPr>
      <w:r>
        <w:t xml:space="preserve">The digital revolution has transformed journalism in Brasília, as it has globally. Social media platforms like Twitter and WhatsApp have become vital tools for breaking news, but they also contribute to the spread of misinformation. According to</w:t>
      </w:r>
      <w:r>
        <w:t xml:space="preserve"> </w:t>
      </w:r>
      <w:hyperlink r:id="rId20">
        <w:r>
          <w:rPr>
            <w:rStyle w:val="Hyperlink"/>
          </w:rPr>
          <w:t xml:space="preserve">Carvalho (2022)</w:t>
        </w:r>
      </w:hyperlink>
      <w:r>
        <w:t xml:space="preserve">,</w:t>
      </w:r>
      <w:r>
        <w:t xml:space="preserve"> </w:t>
      </w:r>
      <w:r>
        <w:rPr>
          <w:bCs/>
          <w:b/>
        </w:rPr>
        <w:t xml:space="preserve">Journalists</w:t>
      </w:r>
      <w:r>
        <w:t xml:space="preserve"> </w:t>
      </w:r>
      <w:r>
        <w:t xml:space="preserve">in Brasília must now navigate a dual challenge: leveraging digital technologies to reach broader audiences while combating fake news that can destabilize public trust in media.</w:t>
      </w:r>
    </w:p>
    <w:p>
      <w:pPr>
        <w:pStyle w:val="BodyText"/>
      </w:pPr>
      <w:r>
        <w:t xml:space="preserve">Moreover, the rise of citizen journalism has blurred traditional boundaries between professionals and non-professionals. While this democratization of information is laudable, it also raises concerns about the quality and accuracy of reporting. As</w:t>
      </w:r>
      <w:r>
        <w:t xml:space="preserve"> </w:t>
      </w:r>
      <w:hyperlink r:id="rId20">
        <w:r>
          <w:rPr>
            <w:rStyle w:val="Hyperlink"/>
          </w:rPr>
          <w:t xml:space="preserve">Pereira (2021)</w:t>
        </w:r>
      </w:hyperlink>
      <w:r>
        <w:t xml:space="preserve"> </w:t>
      </w:r>
      <w:r>
        <w:t xml:space="preserve">emphasizes, trained</w:t>
      </w:r>
      <w:r>
        <w:t xml:space="preserve"> </w:t>
      </w:r>
      <w:r>
        <w:rPr>
          <w:bCs/>
          <w:b/>
        </w:rPr>
        <w:t xml:space="preserve">Journalists</w:t>
      </w:r>
      <w:r>
        <w:t xml:space="preserve"> </w:t>
      </w:r>
      <w:r>
        <w:t xml:space="preserve">in Brasília must educate the public on media literacy to counteract the erosion of journalistic standards.</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critical role of</w:t>
      </w:r>
      <w:r>
        <w:t xml:space="preserve"> </w:t>
      </w:r>
      <w:r>
        <w:rPr>
          <w:bCs/>
          <w:b/>
        </w:rPr>
        <w:t xml:space="preserve">Journalists</w:t>
      </w:r>
      <w:r>
        <w:t xml:space="preserve"> </w:t>
      </w:r>
      <w:r>
        <w:t xml:space="preserve">in Brazil’s capital city, Brasília, as both observers and participants in political and societal transformations. The interplay between institutional structures, socio-cultural dynamics, and technological change creates a complex environment that demands adaptability and ethical rigor. However, gaps remain in existing research regarding the long-term impacts of media concentration on local journalism or the specific challenges faced by journalists covering marginalized communities in Brasília.</w:t>
      </w:r>
    </w:p>
    <w:p>
      <w:pPr>
        <w:pStyle w:val="BodyText"/>
      </w:pPr>
      <w:r>
        <w:t xml:space="preserve">Future studies should explore how</w:t>
      </w:r>
      <w:r>
        <w:t xml:space="preserve"> </w:t>
      </w:r>
      <w:r>
        <w:rPr>
          <w:bCs/>
          <w:b/>
        </w:rPr>
        <w:t xml:space="preserve">Journalists</w:t>
      </w:r>
      <w:r>
        <w:t xml:space="preserve"> </w:t>
      </w:r>
      <w:r>
        <w:t xml:space="preserve">in Brasília can leverage their proximity to power to advocate for transparency and accountability. Additionally, comparative analyses with other political capitals (e.g., Washington, D.C., or Paris) could provide insights into the unique challenges of journalism in cities designed as symbols of national ambition.</w:t>
      </w:r>
    </w:p>
    <w:p>
      <w:pPr>
        <w:pStyle w:val="BodyText"/>
      </w:pPr>
      <w:r>
        <w:t xml:space="preserve">In conclusion, the</w:t>
      </w:r>
      <w:r>
        <w:t xml:space="preserve"> </w:t>
      </w:r>
      <w:r>
        <w:rPr>
          <w:bCs/>
          <w:b/>
        </w:rPr>
        <w:t xml:space="preserve">Literature Review</w:t>
      </w:r>
      <w:r>
        <w:t xml:space="preserve"> </w:t>
      </w:r>
      <w:r>
        <w:t xml:space="preserve">presented here reaffirms that understanding the role of</w:t>
      </w:r>
      <w:r>
        <w:t xml:space="preserve"> </w:t>
      </w:r>
      <w:r>
        <w:rPr>
          <w:bCs/>
          <w:b/>
        </w:rPr>
        <w:t xml:space="preserve">Journalists</w:t>
      </w:r>
      <w:r>
        <w:t xml:space="preserve"> </w:t>
      </w:r>
      <w:r>
        <w:t xml:space="preserve">in</w:t>
      </w:r>
      <w:r>
        <w:t xml:space="preserve"> </w:t>
      </w:r>
      <w:r>
        <w:rPr>
          <w:bCs/>
          <w:b/>
        </w:rPr>
        <w:t xml:space="preserve">Brazil Brasília</w:t>
      </w:r>
      <w:r>
        <w:t xml:space="preserve"> </w:t>
      </w:r>
      <w:r>
        <w:t xml:space="preserve">requires a nuanced approach that considers both local and global contexts. As Brazil continues to grapple with political and social challenges, the work of journalists in its capital will remain central to shaping informed public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Brazil Brasília</dc:title>
  <dc:creator/>
  <dc:language>en</dc:language>
  <cp:keywords/>
  <dcterms:created xsi:type="dcterms:W3CDTF">2026-07-21T10:46:48Z</dcterms:created>
  <dcterms:modified xsi:type="dcterms:W3CDTF">2026-07-21T10:46:48Z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