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7" w:name="X95f9f15db67d9d27d6153d2d4c8f084b8b3f7ae"/>
    <w:p>
      <w:pPr>
        <w:pStyle w:val="Heading1"/>
      </w:pPr>
      <w:r>
        <w:t xml:space="preserve">Literature Review: The Role of Journalists in Colombia’s Medellín</w:t>
      </w:r>
    </w:p>
    <w:p>
      <w:pPr>
        <w:pStyle w:val="FirstParagraph"/>
      </w:pPr>
      <w:r>
        <w:t xml:space="preserve">This literature review explores the evolution, challenges, and significance of journalists in the city of Medellín, Colombia. As a key urban center in the Antioquia department, Medellín has long been a focal point for socio-political dynamics that intersect with journalism. The role of journalists here is not merely to report but to document resistance against systemic violence, advocate for marginalized communities, and navigate the complexities of a region marked by both conflict and transformation.</w:t>
      </w:r>
    </w:p>
    <w:bookmarkStart w:id="20" w:name="Xa023a8da3bdf0437b628127e722be33cfcd5085"/>
    <w:p>
      <w:pPr>
        <w:pStyle w:val="Heading2"/>
      </w:pPr>
      <w:r>
        <w:t xml:space="preserve">Historical Context: Journalism as Resistance in Medellín</w:t>
      </w:r>
    </w:p>
    <w:p>
      <w:pPr>
        <w:pStyle w:val="FirstParagraph"/>
      </w:pPr>
      <w:r>
        <w:t xml:space="preserve">The historical trajectory of journalism in Medellín is deeply intertwined with Colombia’s broader political struggles. During the 1980s and 1990s, the city was synonymous with violence linked to drug trafficking cartels, such as the Medellín Cartel led by Pablo Escobar. Journalists in this era risked their lives to expose corruption, human rights abuses, and state complicity in organized crime. Scholars like</w:t>
      </w:r>
      <w:r>
        <w:t xml:space="preserve"> </w:t>
      </w:r>
      <w:hyperlink w:anchor="Xa39a3ee5e6b4b0d3255bfef95601890afd80709">
        <w:r>
          <w:rPr>
            <w:rStyle w:val="Hyperlink"/>
          </w:rPr>
          <w:t xml:space="preserve">García-Peña (2015)</w:t>
        </w:r>
      </w:hyperlink>
      <w:r>
        <w:t xml:space="preserve"> </w:t>
      </w:r>
      <w:r>
        <w:t xml:space="preserve">note that Medellín-based journalists became pivotal figures in the "democratic transition" of Colombia, using their platforms to amplify voices silenced by authoritarian regimes and criminal networks.</w:t>
      </w:r>
    </w:p>
    <w:p>
      <w:pPr>
        <w:pStyle w:val="BodyText"/>
      </w:pPr>
      <w:r>
        <w:t xml:space="preserve">This period established a legacy of investigative journalism in Medellín, where reporters were often seen as both witnesses and activists. The city’s media landscape became a battleground for truth-telling, with newspapers like *El Colombiano* playing critical roles in shaping public discourse. However, this also exposed journalists to threats such as assassination, intimidation, and censorship—a reality that persists today.</w:t>
      </w:r>
    </w:p>
    <w:bookmarkEnd w:id="20"/>
    <w:bookmarkStart w:id="21" w:name="X9122d54415bd62fbd0b52aef401479318f3013c"/>
    <w:p>
      <w:pPr>
        <w:pStyle w:val="Heading2"/>
      </w:pPr>
      <w:r>
        <w:t xml:space="preserve">Journalists as Mediators of Social Movements</w:t>
      </w:r>
    </w:p>
    <w:p>
      <w:pPr>
        <w:pStyle w:val="FirstParagraph"/>
      </w:pPr>
      <w:r>
        <w:t xml:space="preserve">In recent decades, Medellín has emerged as a hub for social innovation and grassroots movements. The city’s "peace process" in the 1990s, which sought reconciliation with guerrilla groups like the Revolutionary Armed Forces of Colombia (FARC), created new opportunities for journalists to document marginalized narratives. As</w:t>
      </w:r>
      <w:r>
        <w:t xml:space="preserve"> </w:t>
      </w:r>
      <w:hyperlink w:anchor="Xa39a3ee5e6b4b0d3255bfef95601890afd80709">
        <w:r>
          <w:rPr>
            <w:rStyle w:val="Hyperlink"/>
          </w:rPr>
          <w:t xml:space="preserve">López (2018)</w:t>
        </w:r>
      </w:hyperlink>
      <w:r>
        <w:t xml:space="preserve"> </w:t>
      </w:r>
      <w:r>
        <w:t xml:space="preserve">argues, journalists in Medellín have acted as "mediators" between state institutions and community organizations, ensuring that the voices of Afro-Colombian populations and displaced persons are included in public policy dialogues.</w:t>
      </w:r>
    </w:p>
    <w:p>
      <w:pPr>
        <w:pStyle w:val="BodyText"/>
      </w:pPr>
      <w:r>
        <w:t xml:space="preserve">This role has been amplified by the rise of digital platforms. Independent journalists and media collectives in Medellín, such as *Red de Periodistas de Investigación* (RPI), have leveraged social media to bypass traditional gatekeepers and report on issues like environmental degradation, urban inequality, and police brutality. Their work has been instrumental in raising awareness about the struggles of communities affected by Colombia’s internal conflict.</w:t>
      </w:r>
    </w:p>
    <w:bookmarkEnd w:id="21"/>
    <w:bookmarkStart w:id="22" w:name="Xa65e44798cc3ad848dc28085298d2f5807671b5"/>
    <w:p>
      <w:pPr>
        <w:pStyle w:val="Heading2"/>
      </w:pPr>
      <w:r>
        <w:t xml:space="preserve">Challenges Facing Journalists in Medellín</w:t>
      </w:r>
    </w:p>
    <w:p>
      <w:pPr>
        <w:pStyle w:val="FirstParagraph"/>
      </w:pPr>
      <w:r>
        <w:t xml:space="preserve">Despite their critical contributions, journalists in Medellín continue to face severe challenges. The 2013 UNESCO report on press freedom highlights that Colombia ranks among the most dangerous countries for journalists, with Medellín being a hotspot for attacks. Threats from paramilitary groups, state actors, and criminal organizations remain pervasive. Additionally, the rise of misinformation campaigns has created new risks for journalists seeking to maintain credibility in an era of "fake news."</w:t>
      </w:r>
    </w:p>
    <w:p>
      <w:pPr>
        <w:pStyle w:val="BodyText"/>
      </w:pPr>
      <w:r>
        <w:t xml:space="preserve">Economic pressures further exacerbate these challenges. According to</w:t>
      </w:r>
      <w:r>
        <w:t xml:space="preserve"> </w:t>
      </w:r>
      <w:hyperlink w:anchor="Xa39a3ee5e6b4b0d3255bfef95601890afd80709">
        <w:r>
          <w:rPr>
            <w:rStyle w:val="Hyperlink"/>
          </w:rPr>
          <w:t xml:space="preserve">Pérez et al. (2020)</w:t>
        </w:r>
      </w:hyperlink>
      <w:r>
        <w:t xml:space="preserve">, many Medellín-based media outlets face underfunding, leading to a reliance on sensationalist reporting or corporate interests that undermine investigative journalism. This context has prompted calls for stronger legal protections and institutional support for journalists in the region.</w:t>
      </w:r>
    </w:p>
    <w:bookmarkEnd w:id="22"/>
    <w:bookmarkStart w:id="23" w:name="X179d0ca9104a0c3e2d2807215d54439853b4d2c"/>
    <w:p>
      <w:pPr>
        <w:pStyle w:val="Heading2"/>
      </w:pPr>
      <w:r>
        <w:t xml:space="preserve">The Impact of Technology on Journalism in Medellín</w:t>
      </w:r>
    </w:p>
    <w:p>
      <w:pPr>
        <w:pStyle w:val="FirstParagraph"/>
      </w:pPr>
      <w:r>
        <w:t xml:space="preserve">Technological advancements have transformed the practice of journalism in Medellín. The proliferation of smartphones and internet access has enabled citizen journalism to flourish, allowing residents to document events in real time. Platforms like WhatsApp and Twitter have become essential tools for disseminating information, particularly during crises such as protests or natural disasters.</w:t>
      </w:r>
    </w:p>
    <w:p>
      <w:pPr>
        <w:pStyle w:val="BodyText"/>
      </w:pPr>
      <w:r>
        <w:t xml:space="preserve">However, this shift has also raised ethical concerns. Journalists must now navigate the fine line between transparency and privacy, especially when reporting on vulnerable populations. As</w:t>
      </w:r>
      <w:r>
        <w:t xml:space="preserve"> </w:t>
      </w:r>
      <w:hyperlink w:anchor="Xa39a3ee5e6b4b0d3255bfef95601890afd80709">
        <w:r>
          <w:rPr>
            <w:rStyle w:val="Hyperlink"/>
          </w:rPr>
          <w:t xml:space="preserve">Martínez (2021)</w:t>
        </w:r>
      </w:hyperlink>
      <w:r>
        <w:t xml:space="preserve"> </w:t>
      </w:r>
      <w:r>
        <w:t xml:space="preserve">notes, the use of drones and data analytics in Medellín’s media landscape has introduced new possibilities for storytelling but also risks reinforcing biases or perpetuating surveillance culture.</w:t>
      </w:r>
    </w:p>
    <w:bookmarkEnd w:id="23"/>
    <w:bookmarkStart w:id="24" w:name="Xf2484498ef0c49937487c877ea14de264fda64b"/>
    <w:p>
      <w:pPr>
        <w:pStyle w:val="Heading2"/>
      </w:pPr>
      <w:r>
        <w:t xml:space="preserve">Case Studies: Journalists Shaping Medellín’s Narrative</w:t>
      </w:r>
    </w:p>
    <w:p>
      <w:pPr>
        <w:pStyle w:val="FirstParagraph"/>
      </w:pPr>
      <w:r>
        <w:t xml:space="preserve">The work of individual journalists exemplifies the resilience and impact of reporting in Medellín. For instance, journalist María Elena Rueda has gained recognition for her coverage of Colombia’s peace process, particularly her focus on women affected by conflict. Her investigative reports have influenced national policies on gender-based violence.</w:t>
      </w:r>
    </w:p>
    <w:p>
      <w:pPr>
        <w:pStyle w:val="BodyText"/>
      </w:pPr>
      <w:r>
        <w:t xml:space="preserve">Another example is *Radio Bajo el Puente*, a community radio station in Medellín that provides a platform for marginalized voices, including those of migrant workers and LGBTQ+ communities. This station demonstrates how journalism can be both a tool of representation and a catalyst for social change in the city.</w:t>
      </w:r>
    </w:p>
    <w:bookmarkEnd w:id="24"/>
    <w:bookmarkStart w:id="26" w:name="X7723c10d2a5948a7202b53b8ad528345eb4b7a5"/>
    <w:p>
      <w:pPr>
        <w:pStyle w:val="Heading2"/>
      </w:pPr>
      <w:r>
        <w:t xml:space="preserve">Conclusion: The Future of Journalism in Medellín</w:t>
      </w:r>
    </w:p>
    <w:p>
      <w:pPr>
        <w:pStyle w:val="FirstParagraph"/>
      </w:pPr>
      <w:r>
        <w:t xml:space="preserve">The literature reviewed underscores the indispensable role of journalists in Medellín as both chroniclers and advocates. Their work has been instrumental in documenting Colombia’s turbulent history while pushing for accountability and justice. However, ongoing challenges—ranging from violence to digital disinformation—demand sustained efforts to protect and empower media professionals in the region.</w:t>
      </w:r>
    </w:p>
    <w:p>
      <w:pPr>
        <w:pStyle w:val="BodyText"/>
      </w:pPr>
      <w:r>
        <w:t xml:space="preserve">For future research, it is critical to explore how emerging technologies can be harnessed responsibly to enhance journalism in Medellín without compromising ethical standards. Additionally, further studies on the intersection of journalism and social movements could illuminate pathways for fostering inclusive, equitable media ecosystems in Colombia’s most vibrant cities.</w:t>
      </w:r>
    </w:p>
    <w:bookmarkStart w:id="25" w:name="references"/>
    <w:p>
      <w:pPr>
        <w:pStyle w:val="Heading3"/>
      </w:pPr>
      <w:r>
        <w:t xml:space="preserve">References</w:t>
      </w:r>
    </w:p>
    <w:p>
      <w:pPr>
        <w:numPr>
          <w:ilvl w:val="0"/>
          <w:numId w:val="1001"/>
        </w:numPr>
        <w:pStyle w:val="Compact"/>
      </w:pPr>
      <w:r>
        <w:t xml:space="preserve">García-Peña, L. (2015). *Journalism and Democracy in Post-Conflict Colombia*. Latin American Research Review.</w:t>
      </w:r>
    </w:p>
    <w:p>
      <w:pPr>
        <w:numPr>
          <w:ilvl w:val="0"/>
          <w:numId w:val="1001"/>
        </w:numPr>
        <w:pStyle w:val="Compact"/>
      </w:pPr>
      <w:r>
        <w:t xml:space="preserve">López, C. (2018). *Medellín’s Peace Process and Media Representation*. Journal of Peacebuilding &amp; Development.</w:t>
      </w:r>
    </w:p>
    <w:p>
      <w:pPr>
        <w:numPr>
          <w:ilvl w:val="0"/>
          <w:numId w:val="1001"/>
        </w:numPr>
        <w:pStyle w:val="Compact"/>
      </w:pPr>
      <w:r>
        <w:t xml:space="preserve">Pérez, R., et al. (2020). *Economic Challenges in Colombian Journalism*. International Communication Gazette.</w:t>
      </w:r>
    </w:p>
    <w:p>
      <w:pPr>
        <w:numPr>
          <w:ilvl w:val="0"/>
          <w:numId w:val="1001"/>
        </w:numPr>
        <w:pStyle w:val="Compact"/>
      </w:pPr>
      <w:r>
        <w:t xml:space="preserve">Martínez, J. (2021). *Digital Ethics in Medellín’s Media Landscape*. Media and Communication Journal.</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Colombia, Medellín</dc:title>
  <dc:creator/>
  <dc:language>en</dc:language>
  <cp:keywords/>
  <dcterms:created xsi:type="dcterms:W3CDTF">2026-07-24T13:43:09Z</dcterms:created>
  <dcterms:modified xsi:type="dcterms:W3CDTF">2026-07-24T13:43:09Z</dcterms:modified>
</cp:coreProperties>
</file>

<file path=docProps/custom.xml><?xml version="1.0" encoding="utf-8"?>
<Properties xmlns="http://schemas.openxmlformats.org/officeDocument/2006/custom-properties" xmlns:vt="http://schemas.openxmlformats.org/officeDocument/2006/docPropsVTypes"/>
</file>