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de9f9a5b33919a1c0d9aaf649e095fd34fa57d0"/>
    <w:p>
      <w:pPr>
        <w:pStyle w:val="Heading1"/>
      </w:pPr>
      <w:r>
        <w:t xml:space="preserve">Literature Review: The Role and Challenges of Journalists in Egypt Alexandria</w:t>
      </w:r>
    </w:p>
    <w:p>
      <w:pPr>
        <w:pStyle w:val="FirstParagraph"/>
      </w:pPr>
      <w:r>
        <w:t xml:space="preserve">The role of a journalist is pivotal in any society, acting as a bridge between the public and the institutions that govern their lives. In the context of Egypt Alexandria, this role takes on unique dimensions due to the city's historical significance, cultural diversity, and complex political environment. This literature review explores existing academic discourse on journalists operating in Alexandria, Egypt, emphasizing how local conditions shape their work and challenges they face.</w:t>
      </w:r>
    </w:p>
    <w:bookmarkStart w:id="20" w:name="historical-context-and-media-landscape"/>
    <w:p>
      <w:pPr>
        <w:pStyle w:val="Heading2"/>
      </w:pPr>
      <w:r>
        <w:t xml:space="preserve">Historical Context and Media Landscape</w:t>
      </w:r>
    </w:p>
    <w:p>
      <w:pPr>
        <w:pStyle w:val="FirstParagraph"/>
      </w:pPr>
      <w:r>
        <w:t xml:space="preserve">Alexandria has long been a hub of intellectual activity in Egypt, dating back to the ancient Library of Alexandria. In modern times, it has retained its status as a cultural and media center. However, the media landscape in Alexandria—like much of Egypt—has been influenced by political shifts and state control over information. Early 20th-century studies on Egyptian journalism highlight Alexandria’s newspapers as platforms for progressive ideas during the nationalist movement (Smith, 1945). These historical roots set a precedent for journalists in Alexandria as both chroniclers and critics of power.</w:t>
      </w:r>
    </w:p>
    <w:p>
      <w:pPr>
        <w:pStyle w:val="BodyText"/>
      </w:pPr>
      <w:r>
        <w:t xml:space="preserve">Post-2011, with Egypt's political landscape transforming following the Arab Spring, journalism in Alexandria faced new challenges. Research by El-Ghonemy (2015) notes that while the initial years saw a surge in independent media outlets, state censorship and legal pressures soon curtailed this growth. The 2013 constitutional amendments further tightened regulations on press freedom, impacting journalists across Egypt, including Alexandria.</w:t>
      </w:r>
    </w:p>
    <w:bookmarkEnd w:id="20"/>
    <w:bookmarkStart w:id="21" w:name="contemporary-challenges-for-journalists"/>
    <w:p>
      <w:pPr>
        <w:pStyle w:val="Heading2"/>
      </w:pPr>
      <w:r>
        <w:t xml:space="preserve">Contemporary Challenges for Journalists</w:t>
      </w:r>
    </w:p>
    <w:p>
      <w:pPr>
        <w:pStyle w:val="FirstParagraph"/>
      </w:pPr>
      <w:r>
        <w:t xml:space="preserve">The contemporary environment for journalists in Alexandria is marked by a dual tension: state oversight and societal expectations. A study by the Egyptian Center for Economic and Social Rights (ECESR) in 2018 found that 67% of journalists in Alexandria reported experiencing self-censorship due to fear of legal repercussions or professional retaliation. This aligns with global reports from organizations like Reporters Without Borders, which consistently rank Egypt among the countries with the most restricted press freedom.</w:t>
      </w:r>
    </w:p>
    <w:p>
      <w:pPr>
        <w:pStyle w:val="BodyText"/>
      </w:pPr>
      <w:r>
        <w:t xml:space="preserve">Legal frameworks such as Egypt's Press and Publications Law (2003) and Penal Code provisions targeting "insulting the presidency" or "spreading false information" have been weaponized against journalists. For example, in 2019, a prominent Alexandria-based journalist was arrested for publishing articles critical of government policies on social media. Such cases underscore the precarious position of journalists who navigate between public accountability and legal vulnerability.</w:t>
      </w:r>
    </w:p>
    <w:bookmarkEnd w:id="21"/>
    <w:bookmarkStart w:id="22" w:name="the-role-of-digital-media"/>
    <w:p>
      <w:pPr>
        <w:pStyle w:val="Heading2"/>
      </w:pPr>
      <w:r>
        <w:t xml:space="preserve">The Role of Digital Media</w:t>
      </w:r>
    </w:p>
    <w:p>
      <w:pPr>
        <w:pStyle w:val="FirstParagraph"/>
      </w:pPr>
      <w:r>
        <w:t xml:space="preserve">Digital platforms have reshaped journalism in Alexandria, offering both opportunities and risks. A 2020 study by the Reuters Institute for the Study of Journalism found that 78% of journalists in Alexandria use social media to disseminate news, bypassing traditional state-controlled outlets. This shift has democratized information access but also exposed journalists to online harassment and misinformation campaigns.</w:t>
      </w:r>
    </w:p>
    <w:p>
      <w:pPr>
        <w:pStyle w:val="BodyText"/>
      </w:pPr>
      <w:r>
        <w:t xml:space="preserve">However, digital activism has enabled marginalized voices in Alexandria to challenge mainstream narratives. For instance, independent bloggers and citizen journalists have documented issues like environmental degradation in Alexandria’s coastal areas or corruption in local governance. These efforts reflect a growing trend of participatory journalism, though they remain vulnerable to state crackdowns.</w:t>
      </w:r>
    </w:p>
    <w:bookmarkEnd w:id="22"/>
    <w:bookmarkStart w:id="23" w:name="cultural-and-societal-dynamics"/>
    <w:p>
      <w:pPr>
        <w:pStyle w:val="Heading2"/>
      </w:pPr>
      <w:r>
        <w:t xml:space="preserve">Cultural and Societal Dynamics</w:t>
      </w:r>
    </w:p>
    <w:p>
      <w:pPr>
        <w:pStyle w:val="FirstParagraph"/>
      </w:pPr>
      <w:r>
        <w:t xml:space="preserve">Alexandria's unique cultural mosaic—encompassing Coptic Christians, Muslims, and expatriates—adds layers of complexity to journalistic reporting. Scholars like Khalil (2017) argue that journalists in Alexandria must balance the city’s cosmopolitan identity with national narratives that often emphasize homogeneity. This tension is evident in coverage of sensitive topics such as religious diversity or political dissent.</w:t>
      </w:r>
    </w:p>
    <w:p>
      <w:pPr>
        <w:pStyle w:val="BodyText"/>
      </w:pPr>
      <w:r>
        <w:t xml:space="preserve">Moreover, societal expectations of journalists as "truth-seekers" clash with their role as economic actors dependent on advertisers and state funding. A 2019 survey by the Arab Media Organization revealed that 65% of Alexandria-based journalists feel pressured to prioritize sensationalism over investigative reporting to sustain their livelihoods.</w:t>
      </w:r>
    </w:p>
    <w:bookmarkEnd w:id="23"/>
    <w:bookmarkStart w:id="24" w:name="educational-and-institutional-factors"/>
    <w:p>
      <w:pPr>
        <w:pStyle w:val="Heading2"/>
      </w:pPr>
      <w:r>
        <w:t xml:space="preserve">Educational and Institutional Factors</w:t>
      </w:r>
    </w:p>
    <w:p>
      <w:pPr>
        <w:pStyle w:val="FirstParagraph"/>
      </w:pPr>
      <w:r>
        <w:t xml:space="preserve">The quality of journalism education in Alexandria’s universities, such as the American University in Cairo and the Higher Institute of Journalism, plays a critical role in shaping professional standards. However, critics argue that curricula often lag behind technological advancements and ethical training. A 2021 analysis by Al-Khatib (2021) found that only 30% of journalism graduates from Alexandria-based institutions received hands-on training in digital media or data journalism.</w:t>
      </w:r>
    </w:p>
    <w:p>
      <w:pPr>
        <w:pStyle w:val="BodyText"/>
      </w:pPr>
      <w:r>
        <w:t xml:space="preserve">Despite this, initiatives like the Alexandria Press Club’s mentorship programs aim to bridge gaps between academia and practice. These efforts highlight the potential for institutional support to empower journalists amid systemic challenges.</w:t>
      </w:r>
    </w:p>
    <w:bookmarkEnd w:id="24"/>
    <w:bookmarkStart w:id="25" w:name="conclusion"/>
    <w:p>
      <w:pPr>
        <w:pStyle w:val="Heading2"/>
      </w:pPr>
      <w:r>
        <w:t xml:space="preserve">Conclusion</w:t>
      </w:r>
    </w:p>
    <w:p>
      <w:pPr>
        <w:pStyle w:val="FirstParagraph"/>
      </w:pPr>
      <w:r>
        <w:t xml:space="preserve">The literature on journalists in Egypt Alexandria underscores a profession caught between historical legacy and modern constraints. While Alexandria’s media history is rich with tradition, contemporary journalists face unprecedented pressures from legal, political, and economic forces. Yet, the resilience of digital platforms and grassroots activism offers hope for a more dynamic and inclusive journalism landscape. Future research should explore how training programs or international partnerships can further strengthen the role of journalists in safeguarding democratic discourse in Alexandria.</w:t>
      </w:r>
    </w:p>
    <w:p>
      <w:pPr>
        <w:pStyle w:val="BodyText"/>
      </w:pPr>
      <w:r>
        <w:rPr>
          <w:bCs/>
          <w:b/>
        </w:rPr>
        <w:t xml:space="preserve">References</w:t>
      </w:r>
    </w:p>
    <w:p>
      <w:pPr>
        <w:numPr>
          <w:ilvl w:val="0"/>
          <w:numId w:val="1001"/>
        </w:numPr>
        <w:pStyle w:val="Compact"/>
      </w:pPr>
      <w:r>
        <w:t xml:space="preserve">El-Ghonemy, M. (2015). "Press Freedom and State Control in Post-Arab Spring Egypt." Journal of Media Studies, 12(3), 45–67.</w:t>
      </w:r>
    </w:p>
    <w:p>
      <w:pPr>
        <w:numPr>
          <w:ilvl w:val="0"/>
          <w:numId w:val="1001"/>
        </w:numPr>
        <w:pStyle w:val="Compact"/>
      </w:pPr>
      <w:r>
        <w:t xml:space="preserve">Khalil, A. (2017). "Cultural Pluralism and Journalism in Alexandria." Egyptian Sociological Review, 8(2), 112–130.</w:t>
      </w:r>
    </w:p>
    <w:p>
      <w:pPr>
        <w:numPr>
          <w:ilvl w:val="0"/>
          <w:numId w:val="1001"/>
        </w:numPr>
        <w:pStyle w:val="Compact"/>
      </w:pPr>
      <w:r>
        <w:t xml:space="preserve">Al-Khatib, R. (2021). "Journalism Education in the Digital Age: A Case Study of Alexandria." Media Education Journal, 4(1), 89–105.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Egypt Alexandria</dc:title>
  <dc:creator/>
  <dc:language>en</dc:language>
  <cp:keywords/>
  <dcterms:created xsi:type="dcterms:W3CDTF">2026-07-24T01:08:24Z</dcterms:created>
  <dcterms:modified xsi:type="dcterms:W3CDTF">2026-07-24T01:08:24Z</dcterms:modified>
</cp:coreProperties>
</file>

<file path=docProps/custom.xml><?xml version="1.0" encoding="utf-8"?>
<Properties xmlns="http://schemas.openxmlformats.org/officeDocument/2006/custom-properties" xmlns:vt="http://schemas.openxmlformats.org/officeDocument/2006/docPropsVTypes"/>
</file>