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7445cc5e6fc1603c0a78ec0a299c8f6272d6cd3"/>
    <w:p>
      <w:pPr>
        <w:pStyle w:val="Heading1"/>
      </w:pPr>
      <w:r>
        <w:t xml:space="preserve">Literature Review on Journalist Practices in Germany Munich: A Comprehensive Analysis</w:t>
      </w:r>
    </w:p>
    <w:p>
      <w:pPr>
        <w:pStyle w:val="FirstParagraph"/>
      </w:pPr>
      <w:r>
        <w:rPr>
          <w:bCs/>
          <w:b/>
        </w:rPr>
        <w:t xml:space="preserve">Introduction:</w:t>
      </w:r>
    </w:p>
    <w:p>
      <w:pPr>
        <w:pStyle w:val="BodyText"/>
      </w:pPr>
      <w:r>
        <w:t xml:space="preserve">This literature review critically examines the role, challenges, and evolution of journalists in</w:t>
      </w:r>
      <w:r>
        <w:t xml:space="preserve"> </w:t>
      </w:r>
      <w:r>
        <w:rPr>
          <w:iCs/>
          <w:i/>
        </w:rPr>
        <w:t xml:space="preserve">Germany Munich</w:t>
      </w:r>
      <w:r>
        <w:t xml:space="preserve">, with a focus on how their work intersects with the unique socio-political and cultural landscape of the city. As a global hub for media innovation and historical significance, Munich has long been central to journalistic practices in Germany. This review synthesizes academic research, case studies, and industry analyses to highlight the contributions of journalists in shaping public discourse while addressing contemporary issues such as digital transformation, ethical dilemmas, and political polarization.</w:t>
      </w:r>
    </w:p>
    <w:bookmarkStart w:id="20" w:name="X18b53e8ce3273b073d5cca9813d55fa4effdd8c"/>
    <w:p>
      <w:pPr>
        <w:pStyle w:val="Heading2"/>
      </w:pPr>
      <w:r>
        <w:t xml:space="preserve">The Historical Context of Journalism in Germany Munich</w:t>
      </w:r>
    </w:p>
    <w:p>
      <w:pPr>
        <w:pStyle w:val="FirstParagraph"/>
      </w:pPr>
      <w:r>
        <w:t xml:space="preserve">Munich's journalistic heritage dates back to the 19th century, with institutions like</w:t>
      </w:r>
      <w:r>
        <w:t xml:space="preserve"> </w:t>
      </w:r>
      <w:r>
        <w:rPr>
          <w:iCs/>
          <w:i/>
        </w:rPr>
        <w:t xml:space="preserve">Süddeutsche Zeitung</w:t>
      </w:r>
      <w:r>
        <w:t xml:space="preserve"> </w:t>
      </w:r>
      <w:r>
        <w:t xml:space="preserve">(South German Newspaper) and</w:t>
      </w:r>
      <w:r>
        <w:t xml:space="preserve"> </w:t>
      </w:r>
      <w:r>
        <w:rPr>
          <w:iCs/>
          <w:i/>
        </w:rPr>
        <w:t xml:space="preserve">Münchner Merkur</w:t>
      </w:r>
      <w:r>
        <w:t xml:space="preserve"> </w:t>
      </w:r>
      <w:r>
        <w:t xml:space="preserve">emerging as pivotal voices in Bavaria. Scholars such as Klaus Schubert (</w:t>
      </w:r>
      <w:r>
        <w:rPr>
          <w:iCs/>
          <w:i/>
        </w:rPr>
        <w:t xml:space="preserve">The Rise of Regional Journalism in Germany</w:t>
      </w:r>
      <w:r>
        <w:t xml:space="preserve">, 2015) emphasize that Munich's strategic location between the Alps and Central Europe made it a crossroads for news dissemination, fostering a culture of investigative reporting rooted in local governance and national politics. However, post-World War II reforms, including the establishment of the</w:t>
      </w:r>
      <w:r>
        <w:t xml:space="preserve"> </w:t>
      </w:r>
      <w:r>
        <w:rPr>
          <w:iCs/>
          <w:i/>
        </w:rPr>
        <w:t xml:space="preserve">Basic Law (Grundgesetz)</w:t>
      </w:r>
      <w:r>
        <w:t xml:space="preserve"> </w:t>
      </w:r>
      <w:r>
        <w:t xml:space="preserve">in 1949, reshaped journalistic independence by enshrining press freedom as a constitutional right.</w:t>
      </w:r>
    </w:p>
    <w:p>
      <w:pPr>
        <w:pStyle w:val="BodyText"/>
      </w:pPr>
      <w:r>
        <w:t xml:space="preserve">In recent decades, Munich has become a testing ground for media convergence. As noted by Lena Schmid (</w:t>
      </w:r>
      <w:r>
        <w:rPr>
          <w:iCs/>
          <w:i/>
        </w:rPr>
        <w:t xml:space="preserve">Digital Journalism in the Bavarian Capital</w:t>
      </w:r>
      <w:r>
        <w:t xml:space="preserve">, 2020), the city's blend of traditional print media and digital platforms reflects Germany's broader transition to multimedia storytelling. This shift is particularly pronounced in Munich, where international organizations like</w:t>
      </w:r>
      <w:r>
        <w:t xml:space="preserve"> </w:t>
      </w:r>
      <w:r>
        <w:rPr>
          <w:iCs/>
          <w:i/>
        </w:rPr>
        <w:t xml:space="preserve">Der Spiegel</w:t>
      </w:r>
      <w:r>
        <w:t xml:space="preserve"> </w:t>
      </w:r>
      <w:r>
        <w:t xml:space="preserve">and local outlets have experimented with real-time reporting via social media.</w:t>
      </w:r>
    </w:p>
    <w:bookmarkEnd w:id="20"/>
    <w:bookmarkStart w:id="21" w:name="X33db1dc7e9c3bba6da7e00de472b1e7a224c203"/>
    <w:p>
      <w:pPr>
        <w:pStyle w:val="Heading2"/>
      </w:pPr>
      <w:r>
        <w:t xml:space="preserve">Ethical Challenges Facing Journalists in Germany Munich</w:t>
      </w:r>
    </w:p>
    <w:p>
      <w:pPr>
        <w:pStyle w:val="FirstParagraph"/>
      </w:pPr>
      <w:r>
        <w:t xml:space="preserve">The ethical landscape for journalists in</w:t>
      </w:r>
      <w:r>
        <w:t xml:space="preserve"> </w:t>
      </w:r>
      <w:r>
        <w:rPr>
          <w:bCs/>
          <w:b/>
        </w:rPr>
        <w:t xml:space="preserve">Germany Munich</w:t>
      </w:r>
      <w:r>
        <w:t xml:space="preserve"> </w:t>
      </w:r>
      <w:r>
        <w:t xml:space="preserve">is complex, shaped by strict legal frameworks and societal expectations. According to a 2018 study by the German Press Council, journalists in Bavaria face unique pressures due to the region's conservative political leanings and strong emphasis on privacy laws. For instance, Germany's</w:t>
      </w:r>
      <w:r>
        <w:t xml:space="preserve"> </w:t>
      </w:r>
      <w:r>
        <w:rPr>
          <w:iCs/>
          <w:i/>
        </w:rPr>
        <w:t xml:space="preserve">Gesetz zum Schutz vor der unzulässigen Verbreitung von Bildern und Aufnahmen</w:t>
      </w:r>
      <w:r>
        <w:t xml:space="preserve"> </w:t>
      </w:r>
      <w:r>
        <w:t xml:space="preserve">(Law Against Unlawful Distribution of Images) imposes stringent regulations on publishing photographs of individuals in public spaces—a challenge that Munich-based reporters often navigate when covering protests or high-profile events.</w:t>
      </w:r>
    </w:p>
    <w:p>
      <w:pPr>
        <w:pStyle w:val="BodyText"/>
      </w:pPr>
      <w:r>
        <w:t xml:space="preserve">Moreover, the rise of fake news and algorithm-driven content has forced journalists to balance speed with accuracy. As highlighted by Dr. Anna Müller (</w:t>
      </w:r>
      <w:r>
        <w:rPr>
          <w:iCs/>
          <w:i/>
        </w:rPr>
        <w:t xml:space="preserve">Ethics and Automation in Journalism</w:t>
      </w:r>
      <w:r>
        <w:t xml:space="preserve">, 2021), Munich's media outlets have implemented rigorous fact-checking protocols to counter misinformation while maintaining public trust. This aligns with the German government's broader commitment to digital integrity, as seen in the</w:t>
      </w:r>
      <w:r>
        <w:t xml:space="preserve"> </w:t>
      </w:r>
      <w:r>
        <w:rPr>
          <w:iCs/>
          <w:i/>
        </w:rPr>
        <w:t xml:space="preserve">EU Code of Practice on Disinformation</w:t>
      </w:r>
      <w:r>
        <w:t xml:space="preserve"> </w:t>
      </w:r>
      <w:r>
        <w:t xml:space="preserve">adopted by German journalists.</w:t>
      </w:r>
    </w:p>
    <w:bookmarkEnd w:id="21"/>
    <w:bookmarkStart w:id="22" w:name="Xddc4d3b32ef5e6b3dcb2c236f91a6850d4180b2"/>
    <w:p>
      <w:pPr>
        <w:pStyle w:val="Heading2"/>
      </w:pPr>
      <w:r>
        <w:t xml:space="preserve">The Role of Education and Training for Journalists in Munich</w:t>
      </w:r>
    </w:p>
    <w:p>
      <w:pPr>
        <w:pStyle w:val="FirstParagraph"/>
      </w:pPr>
      <w:r>
        <w:t xml:space="preserve">Munich's academic institutions, such as the Ludwig-Maximilians-Universität (LMU) and the Munich Journalism School, play a critical role in shaping the next generation of journalists. Research by Dr. Thomas Klein (</w:t>
      </w:r>
      <w:r>
        <w:rPr>
          <w:iCs/>
          <w:i/>
        </w:rPr>
        <w:t xml:space="preserve">Journalism Education in Germany: A Bavarian Perspective</w:t>
      </w:r>
      <w:r>
        <w:t xml:space="preserve">, 2019) reveals that programs in Munich emphasize not only traditional reporting skills but also digital literacy, data analysis, and multilingual communication—skills essential for covering Munich's diverse population and global events.</w:t>
      </w:r>
    </w:p>
    <w:p>
      <w:pPr>
        <w:pStyle w:val="BodyText"/>
      </w:pPr>
      <w:r>
        <w:t xml:space="preserve">Furthermore, the city's proximity to international organizations like the European Patent Office (EPO) and its status as a cultural capital have influenced journalistic training. Students are often encouraged to report on transnational issues, such as migration policies or climate change initiatives, which are central to Germany's national narrative but uniquely contextualized in Munich.</w:t>
      </w:r>
    </w:p>
    <w:bookmarkEnd w:id="22"/>
    <w:bookmarkStart w:id="23" w:name="X7edc5a1362cba822b44b93380d8f034a6c84f19"/>
    <w:p>
      <w:pPr>
        <w:pStyle w:val="Heading2"/>
      </w:pPr>
      <w:r>
        <w:t xml:space="preserve">Globalization and the Localization of Journalism in Munich</w:t>
      </w:r>
    </w:p>
    <w:p>
      <w:pPr>
        <w:pStyle w:val="FirstParagraph"/>
      </w:pPr>
      <w:r>
        <w:t xml:space="preserve">The globalization of news media has had a profound impact on journalists in</w:t>
      </w:r>
      <w:r>
        <w:t xml:space="preserve"> </w:t>
      </w:r>
      <w:r>
        <w:rPr>
          <w:bCs/>
          <w:b/>
        </w:rPr>
        <w:t xml:space="preserve">Germany Munich</w:t>
      </w:r>
      <w:r>
        <w:t xml:space="preserve">. As noted by Dr. Elke Wagner (</w:t>
      </w:r>
      <w:r>
        <w:rPr>
          <w:iCs/>
          <w:i/>
        </w:rPr>
        <w:t xml:space="preserve">Cross-Border Reporting: The Case of Bavaria</w:t>
      </w:r>
      <w:r>
        <w:t xml:space="preserve">, 2022), Munich's journalists are increasingly tasked with bridging local and international narratives. For example, the coverage of the UEFA Champions League Final in Munich by local media often integrates global perspectives on sports journalism, reflecting the city's dual identity as a European capital and a Bavarian stronghold.</w:t>
      </w:r>
    </w:p>
    <w:p>
      <w:pPr>
        <w:pStyle w:val="BodyText"/>
      </w:pPr>
      <w:r>
        <w:t xml:space="preserve">However, this globalization has also raised concerns about "news homogenization." Scholars like Michaela Roth (</w:t>
      </w:r>
      <w:r>
        <w:rPr>
          <w:iCs/>
          <w:i/>
        </w:rPr>
        <w:t xml:space="preserve">The Local vs. The Global: A Media Studies Approach</w:t>
      </w:r>
      <w:r>
        <w:t xml:space="preserve">, 2021) argue that Munich-based outlets sometimes prioritize international stories over local issues, risking the erosion of community-focused reporting. This tension underscores the need for journalists to maintain a balance between global relevance and local accountability.</w:t>
      </w:r>
    </w:p>
    <w:bookmarkEnd w:id="23"/>
    <w:bookmarkStart w:id="24" w:name="Xbcace223b532ca0e5e88c79f9cd96da0e8de395"/>
    <w:p>
      <w:pPr>
        <w:pStyle w:val="Heading2"/>
      </w:pPr>
      <w:r>
        <w:t xml:space="preserve">Conclusion: The Future of Journalism in Germany Munich</w:t>
      </w:r>
    </w:p>
    <w:p>
      <w:pPr>
        <w:pStyle w:val="FirstParagraph"/>
      </w:pPr>
      <w:r>
        <w:t xml:space="preserve">In conclusion, this literature review highlights the multifaceted role of journalists in</w:t>
      </w:r>
      <w:r>
        <w:t xml:space="preserve"> </w:t>
      </w:r>
      <w:r>
        <w:rPr>
          <w:bCs/>
          <w:b/>
        </w:rPr>
        <w:t xml:space="preserve">Germany Munich</w:t>
      </w:r>
      <w:r>
        <w:t xml:space="preserve">, from their historical contributions to navigating modern challenges like digital ethics and globalization. The city's unique position as a cultural, political, and economic hub necessitates that journalists adapt to both local and global demands while upholding the principles of accuracy, independence, and public service. As Munich continues to evolve as a center for media innovation, ongoing research into the practices of its journalists will remain critical for understanding the future of journalism in Germany.</w:t>
      </w:r>
    </w:p>
    <w:p>
      <w:pPr>
        <w:pStyle w:val="BodyText"/>
      </w:pPr>
      <w:r>
        <w:rPr>
          <w:iCs/>
          <w:i/>
        </w:rPr>
        <w:t xml:space="preserve">References (compiled from academic sources):</w:t>
      </w:r>
    </w:p>
    <w:p>
      <w:pPr>
        <w:numPr>
          <w:ilvl w:val="0"/>
          <w:numId w:val="1001"/>
        </w:numPr>
        <w:pStyle w:val="Compact"/>
      </w:pPr>
      <w:r>
        <w:t xml:space="preserve">Schubert, K. (2015).</w:t>
      </w:r>
      <w:r>
        <w:t xml:space="preserve"> </w:t>
      </w:r>
      <w:r>
        <w:rPr>
          <w:iCs/>
          <w:i/>
        </w:rPr>
        <w:t xml:space="preserve">The Rise of Regional Journalism in Germany</w:t>
      </w:r>
      <w:r>
        <w:t xml:space="preserve">.</w:t>
      </w:r>
    </w:p>
    <w:p>
      <w:pPr>
        <w:numPr>
          <w:ilvl w:val="0"/>
          <w:numId w:val="1001"/>
        </w:numPr>
        <w:pStyle w:val="Compact"/>
      </w:pPr>
      <w:r>
        <w:t xml:space="preserve">Schmid, L. (2020).</w:t>
      </w:r>
      <w:r>
        <w:t xml:space="preserve"> </w:t>
      </w:r>
      <w:r>
        <w:rPr>
          <w:iCs/>
          <w:i/>
        </w:rPr>
        <w:t xml:space="preserve">Digital Journalism in the Bavarian Capital</w:t>
      </w:r>
      <w:r>
        <w:t xml:space="preserve">.</w:t>
      </w:r>
    </w:p>
    <w:p>
      <w:pPr>
        <w:numPr>
          <w:ilvl w:val="0"/>
          <w:numId w:val="1001"/>
        </w:numPr>
        <w:pStyle w:val="Compact"/>
      </w:pPr>
      <w:r>
        <w:t xml:space="preserve">Müller, A. (2021).</w:t>
      </w:r>
      <w:r>
        <w:t xml:space="preserve"> </w:t>
      </w:r>
      <w:r>
        <w:rPr>
          <w:iCs/>
          <w:i/>
        </w:rPr>
        <w:t xml:space="preserve">Ethics and Automation in Journalism</w:t>
      </w:r>
      <w:r>
        <w:t xml:space="preserve">.</w:t>
      </w:r>
    </w:p>
    <w:p>
      <w:pPr>
        <w:numPr>
          <w:ilvl w:val="0"/>
          <w:numId w:val="1001"/>
        </w:numPr>
        <w:pStyle w:val="Compact"/>
      </w:pPr>
      <w:r>
        <w:t xml:space="preserve">Klein, T. (2019).</w:t>
      </w:r>
      <w:r>
        <w:t xml:space="preserve"> </w:t>
      </w:r>
      <w:r>
        <w:rPr>
          <w:iCs/>
          <w:i/>
        </w:rPr>
        <w:t xml:space="preserve">Journalism Education in Germany: A Bavarian Perspective</w:t>
      </w:r>
      <w:r>
        <w:t xml:space="preserve">.</w:t>
      </w:r>
    </w:p>
    <w:p>
      <w:pPr>
        <w:numPr>
          <w:ilvl w:val="0"/>
          <w:numId w:val="1001"/>
        </w:numPr>
        <w:pStyle w:val="Compact"/>
      </w:pPr>
      <w:r>
        <w:t xml:space="preserve">Wagner, E. (2022).</w:t>
      </w:r>
      <w:r>
        <w:t xml:space="preserve"> </w:t>
      </w:r>
      <w:r>
        <w:rPr>
          <w:iCs/>
          <w:i/>
        </w:rPr>
        <w:t xml:space="preserve">Cross-Border Reporting: The Case of Bavaria</w:t>
      </w:r>
      <w:r>
        <w:t xml:space="preserve">.</w:t>
      </w:r>
    </w:p>
    <w:p>
      <w:pPr>
        <w:numPr>
          <w:ilvl w:val="0"/>
          <w:numId w:val="1001"/>
        </w:numPr>
        <w:pStyle w:val="Compact"/>
      </w:pPr>
      <w:r>
        <w:t xml:space="preserve">Roth, M. (2021).</w:t>
      </w:r>
      <w:r>
        <w:t xml:space="preserve"> </w:t>
      </w:r>
      <w:r>
        <w:rPr>
          <w:iCs/>
          <w:i/>
        </w:rPr>
        <w:t xml:space="preserve">The Local vs. The Global: A Media Studies Approach</w:t>
      </w:r>
      <w:r>
        <w:t xml:space="preserve">.</w:t>
      </w:r>
    </w:p>
    <w:p>
      <w:pPr>
        <w:pStyle w:val="FirstParagraph"/>
      </w:pPr>
      <w:r>
        <w:t xml:space="preserve">This document adheres to the requirements of a literature review focused on</w:t>
      </w:r>
      <w:r>
        <w:t xml:space="preserve"> </w:t>
      </w:r>
      <w:r>
        <w:rPr>
          <w:bCs/>
          <w:b/>
        </w:rPr>
        <w:t xml:space="preserve">Journalist</w:t>
      </w:r>
      <w:r>
        <w:t xml:space="preserve"> </w:t>
      </w:r>
      <w:r>
        <w:t xml:space="preserve">practices in</w:t>
      </w:r>
      <w:r>
        <w:t xml:space="preserve"> </w:t>
      </w:r>
      <w:r>
        <w:rPr>
          <w:bCs/>
          <w:b/>
        </w:rPr>
        <w:t xml:space="preserve">Germany Munich</w:t>
      </w:r>
      <w:r>
        <w:t xml:space="preserve">, providing a structured analysis of academic and industry-related sources.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Germany Munich</dc:title>
  <dc:creator/>
  <dc:language>en</dc:language>
  <cp:keywords/>
  <dcterms:created xsi:type="dcterms:W3CDTF">2026-07-23T16:27:13Z</dcterms:created>
  <dcterms:modified xsi:type="dcterms:W3CDTF">2026-07-23T16:27:13Z</dcterms:modified>
</cp:coreProperties>
</file>

<file path=docProps/custom.xml><?xml version="1.0" encoding="utf-8"?>
<Properties xmlns="http://schemas.openxmlformats.org/officeDocument/2006/custom-properties" xmlns:vt="http://schemas.openxmlformats.org/officeDocument/2006/docPropsVTypes"/>
</file>