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67e01ce349ddd132fc51b185724547829c1e2d"/>
    <w:p>
      <w:pPr>
        <w:pStyle w:val="Heading1"/>
      </w:pPr>
      <w:r>
        <w:t xml:space="preserve">Literature Review: The Role of Journalists in Ghana Accra</w:t>
      </w:r>
    </w:p>
    <w:p>
      <w:pPr>
        <w:pStyle w:val="FirstParagraph"/>
      </w:pPr>
      <w:r>
        <w:t xml:space="preserve">The role of journalists in Ghana’s capital city, Accra, has been a critical focus within academic and professional discourse. As the heart of Ghana’s media landscape, Accra serves as a hub for news production, dissemination, and public engagement. This literature review explores existing scholarly work on the dynamics of journalism in Accra, emphasizing its historical evolution, contemporary challenges, and significance in shaping public opinion within Ghana’s socio-political context. The analysis underscores the multifaceted responsibilities of journalists in Accra while addressing gaps in current research.</w:t>
      </w:r>
    </w:p>
    <w:bookmarkStart w:id="20" w:name="X78ba94f5b56783ffd030da097958de87f8e060a"/>
    <w:p>
      <w:pPr>
        <w:pStyle w:val="Heading2"/>
      </w:pPr>
      <w:r>
        <w:t xml:space="preserve">Historical Context of Journalism in Ghana Accra</w:t>
      </w:r>
    </w:p>
    <w:p>
      <w:pPr>
        <w:pStyle w:val="FirstParagraph"/>
      </w:pPr>
      <w:r>
        <w:t xml:space="preserve">Ghana’s journalism tradition dates back to colonial times, with early newspapers such as</w:t>
      </w:r>
      <w:r>
        <w:t xml:space="preserve"> </w:t>
      </w:r>
      <w:r>
        <w:rPr>
          <w:iCs/>
          <w:i/>
        </w:rPr>
        <w:t xml:space="preserve">The Gold Coast Times</w:t>
      </w:r>
      <w:r>
        <w:t xml:space="preserve"> </w:t>
      </w:r>
      <w:r>
        <w:t xml:space="preserve">(now</w:t>
      </w:r>
      <w:r>
        <w:t xml:space="preserve"> </w:t>
      </w:r>
      <w:r>
        <w:rPr>
          <w:iCs/>
          <w:i/>
        </w:rPr>
        <w:t xml:space="preserve">The Ghanaian Times</w:t>
      </w:r>
      <w:r>
        <w:t xml:space="preserve">) playing a pivotal role in informing the public. Accra, as the administrative and economic center of the country, became a focal point for media development. Post-independence in 1957, journalists in Accra were tasked with fostering national unity and reporting on governance transitions. Studies by scholars like Kofi Awoonor (1986) highlight how early Ghanaian journalists navigated political pressures while maintaining ethical standards.</w:t>
      </w:r>
    </w:p>
    <w:p>
      <w:pPr>
        <w:pStyle w:val="BodyText"/>
      </w:pPr>
      <w:r>
        <w:t xml:space="preserve">However, the post-colonial era also introduced challenges, including government censorship and media monopolization. Research by Nana Osei (2010) notes that journalists in Accra during this period often faced constraints on investigative reporting due to political sensitivities. Despite these obstacles, Accra-based media outlets contributed to Ghana’s reputation as a regional leader in democratic journalism.</w:t>
      </w:r>
    </w:p>
    <w:bookmarkEnd w:id="20"/>
    <w:bookmarkStart w:id="21" w:name="X095edb92dff7cc81ff4a20c14fb3110e52aed05"/>
    <w:p>
      <w:pPr>
        <w:pStyle w:val="Heading2"/>
      </w:pPr>
      <w:r>
        <w:t xml:space="preserve">Contemporary Role of Journalists in Ghana Accra</w:t>
      </w:r>
    </w:p>
    <w:p>
      <w:pPr>
        <w:pStyle w:val="FirstParagraph"/>
      </w:pPr>
      <w:r>
        <w:t xml:space="preserve">In recent decades, the role of journalists in Accra has expanded beyond traditional news reporting to include digital activism and public accountability. The proliferation of online platforms and social media has transformed how journalists engage with audiences. According to a study by the Media Development Foundation (2018), over 60% of Ghanaian journalists in Accra now utilize digital tools for fact-checking, data journalism, and crowd-sourced reporting.</w:t>
      </w:r>
    </w:p>
    <w:p>
      <w:pPr>
        <w:pStyle w:val="BodyText"/>
      </w:pPr>
      <w:r>
        <w:t xml:space="preserve">Accra’s media environment is characterized by a mix of state-owned, private, and independent outlets. Institutions like the</w:t>
      </w:r>
      <w:r>
        <w:t xml:space="preserve"> </w:t>
      </w:r>
      <w:r>
        <w:rPr>
          <w:iCs/>
          <w:i/>
        </w:rPr>
        <w:t xml:space="preserve">Ghana News Agency</w:t>
      </w:r>
      <w:r>
        <w:t xml:space="preserve"> </w:t>
      </w:r>
      <w:r>
        <w:t xml:space="preserve">(GNA) and private organizations such as</w:t>
      </w:r>
      <w:r>
        <w:t xml:space="preserve"> </w:t>
      </w:r>
      <w:r>
        <w:rPr>
          <w:iCs/>
          <w:i/>
        </w:rPr>
        <w:t xml:space="preserve">The Graphic Communications Group</w:t>
      </w:r>
      <w:r>
        <w:t xml:space="preserve"> </w:t>
      </w:r>
      <w:r>
        <w:t xml:space="preserve">dominate the landscape. Research by Akwasi Owusu (2021) emphasizes that journalists in Accra frequently act as intermediaries between citizens and policymakers, especially during crises like the 2019 fuel subsidy protests or the ongoing debates on electoral reforms.</w:t>
      </w:r>
    </w:p>
    <w:p>
      <w:pPr>
        <w:pStyle w:val="BodyText"/>
      </w:pPr>
      <w:r>
        <w:t xml:space="preserve">Yet, challenges persist. A report by the Committee to Protect Journalists (CPJ) highlights that Ghana ranks 134th out of 180 countries in press freedom, with journalists in Accra often facing intimidation from powerful elites. Cases of harassment, legal threats, and even physical violence against reporters have been documented.</w:t>
      </w:r>
    </w:p>
    <w:bookmarkEnd w:id="21"/>
    <w:bookmarkStart w:id="22" w:name="media-landscape-and-ethical-dilemmas"/>
    <w:p>
      <w:pPr>
        <w:pStyle w:val="Heading2"/>
      </w:pPr>
      <w:r>
        <w:t xml:space="preserve">Media Landscape and Ethical Dilemmas</w:t>
      </w:r>
    </w:p>
    <w:p>
      <w:pPr>
        <w:pStyle w:val="FirstParagraph"/>
      </w:pPr>
      <w:r>
        <w:t xml:space="preserve">The media landscape in Accra is influenced by factors such as media ownership concentration, political influence, and economic pressures. A study by the Ghana Journalism School (2019) found that many journalists in Accra are employed by outlets with close ties to political or corporate entities, raising concerns about editorial independence. This dynamic often leads to self-censorship and biased reporting.</w:t>
      </w:r>
    </w:p>
    <w:p>
      <w:pPr>
        <w:pStyle w:val="BodyText"/>
      </w:pPr>
      <w:r>
        <w:t xml:space="preserve">Ethical dilemmas further complicate the work of journalists in Accra. Research by Nana Osei (2020) explores how reporters balance the need for sensationalism with accuracy, particularly in a competitive market where clicks and ratings drive revenue. The rise of fake news and misinformation has also placed additional responsibilities on journalists to verify sources rigorously.</w:t>
      </w:r>
    </w:p>
    <w:bookmarkEnd w:id="22"/>
    <w:bookmarkStart w:id="23" w:name="training-and-professional-development"/>
    <w:p>
      <w:pPr>
        <w:pStyle w:val="Heading2"/>
      </w:pPr>
      <w:r>
        <w:t xml:space="preserve">Training and Professional Development</w:t>
      </w:r>
    </w:p>
    <w:p>
      <w:pPr>
        <w:pStyle w:val="FirstParagraph"/>
      </w:pPr>
      <w:r>
        <w:t xml:space="preserve">The quality of journalism in Accra is closely tied to the training institutions that prepare professionals for the field. Ghana’s universities, including the University of Ghana and Kwame Nkrumah University of Science and Technology, offer journalism programs that emphasize both theoretical knowledge and practical skills. However, critics argue that curricula often lag behind technological advancements in media production.</w:t>
      </w:r>
    </w:p>
    <w:p>
      <w:pPr>
        <w:pStyle w:val="BodyText"/>
      </w:pPr>
      <w:r>
        <w:t xml:space="preserve">A 2021 survey by the Ghana Association of Journalists (GAJ) revealed that only 35% of Accra-based journalists received formal training in digital journalism or multimedia storytelling. This gap has prompted initiatives like the “Digital Media Training for Journalists” program, funded by international partners such as UNESCO and the World Bank.</w:t>
      </w:r>
    </w:p>
    <w:bookmarkEnd w:id="23"/>
    <w:bookmarkStart w:id="24" w:name="cultural-and-sociopolitical-influences"/>
    <w:p>
      <w:pPr>
        <w:pStyle w:val="Heading2"/>
      </w:pPr>
      <w:r>
        <w:t xml:space="preserve">Cultural and Sociopolitical Influences</w:t>
      </w:r>
    </w:p>
    <w:p>
      <w:pPr>
        <w:pStyle w:val="FirstParagraph"/>
      </w:pPr>
      <w:r>
        <w:t xml:space="preserve">The cultural context of Accra significantly shapes journalistic practices. Ghanaian journalism often integrates local languages, oral traditions, and community values into reporting. Scholars like Nana Osei (2019) argue that this approach enhances public engagement but also risks oversimplifying complex issues for international audiences.</w:t>
      </w:r>
    </w:p>
    <w:p>
      <w:pPr>
        <w:pStyle w:val="BodyText"/>
      </w:pPr>
      <w:r>
        <w:t xml:space="preserve">Sociopolitical factors such as ethnicity, religion, and class further influence how journalists in Accra report on sensitive topics. For instance, coverage of land disputes or religious conflicts often reflects regional biases. A study by the Institute for African Development (2020) found that journalists in Accra face pressure to avoid controversy that could destabilize national unity.</w:t>
      </w:r>
    </w:p>
    <w:bookmarkEnd w:id="24"/>
    <w:bookmarkStart w:id="25" w:name="future-directions-and-research-gaps"/>
    <w:p>
      <w:pPr>
        <w:pStyle w:val="Heading2"/>
      </w:pPr>
      <w:r>
        <w:t xml:space="preserve">Future Directions and Research Gaps</w:t>
      </w:r>
    </w:p>
    <w:p>
      <w:pPr>
        <w:pStyle w:val="FirstParagraph"/>
      </w:pPr>
      <w:r>
        <w:t xml:space="preserve">While existing literature provides valuable insights into journalism in Ghana Accra, several gaps remain. Most studies focus on macro-level challenges (e.g., press freedom) rather than micro-level issues such as the impact of social media algorithms on news consumption. Additionally, there is limited research on the experiences of female journalists or minority groups within Accra’s media industry.</w:t>
      </w:r>
    </w:p>
    <w:p>
      <w:pPr>
        <w:pStyle w:val="BodyText"/>
      </w:pPr>
      <w:r>
        <w:t xml:space="preserve">Furthermore, the role of emerging technologies like artificial intelligence in news production and distribution in Accra has not been extensively explored. Future studies could also investigate how generational differences among journalists affect their approaches to reporting and ethics.</w:t>
      </w:r>
    </w:p>
    <w:bookmarkEnd w:id="25"/>
    <w:bookmarkStart w:id="26" w:name="conclusion"/>
    <w:p>
      <w:pPr>
        <w:pStyle w:val="Heading2"/>
      </w:pPr>
      <w:r>
        <w:t xml:space="preserve">Conclusion</w:t>
      </w:r>
    </w:p>
    <w:p>
      <w:pPr>
        <w:pStyle w:val="FirstParagraph"/>
      </w:pPr>
      <w:r>
        <w:t xml:space="preserve">The literature on journalists in Ghana Accra reflects a complex interplay of historical legacy, contemporary challenges, and evolving practices. As the capital city continues to grapple with issues of political influence, media ethics, and technological change, the role of journalists remains pivotal in fostering transparency and public discourse. Addressing gaps in research through interdisciplinary approaches will be essential for advancing both academic understanding and practical improvements in journalism within Ghana’s dynamic media landscape.</w:t>
      </w:r>
    </w:p>
    <w:p>
      <w:pPr>
        <w:pStyle w:val="BodyText"/>
      </w:pPr>
      <w:r>
        <w:rPr>
          <w:iCs/>
          <w:i/>
        </w:rPr>
        <w:t xml:space="preserve">References</w:t>
      </w:r>
    </w:p>
    <w:p>
      <w:pPr>
        <w:numPr>
          <w:ilvl w:val="0"/>
          <w:numId w:val="1001"/>
        </w:numPr>
        <w:pStyle w:val="Compact"/>
      </w:pPr>
      <w:r>
        <w:t xml:space="preserve">Awoonor, K. (1986).</w:t>
      </w:r>
      <w:r>
        <w:t xml:space="preserve"> </w:t>
      </w:r>
      <w:r>
        <w:rPr>
          <w:iCs/>
          <w:i/>
        </w:rPr>
        <w:t xml:space="preserve">Ghanaian Literature and the Politics of Culture</w:t>
      </w:r>
      <w:r>
        <w:t xml:space="preserve">. University of California Press.</w:t>
      </w:r>
    </w:p>
    <w:p>
      <w:pPr>
        <w:numPr>
          <w:ilvl w:val="0"/>
          <w:numId w:val="1001"/>
        </w:numPr>
        <w:pStyle w:val="Compact"/>
      </w:pPr>
      <w:r>
        <w:t xml:space="preserve">Osei, N. (2010). “Colonial Legacies and Post-Independence Media in Ghana.”</w:t>
      </w:r>
      <w:r>
        <w:t xml:space="preserve"> </w:t>
      </w:r>
      <w:r>
        <w:rPr>
          <w:iCs/>
          <w:i/>
        </w:rPr>
        <w:t xml:space="preserve">African Studies Review</w:t>
      </w:r>
      <w:r>
        <w:t xml:space="preserve">.</w:t>
      </w:r>
    </w:p>
    <w:p>
      <w:pPr>
        <w:numPr>
          <w:ilvl w:val="0"/>
          <w:numId w:val="1001"/>
        </w:numPr>
        <w:pStyle w:val="Compact"/>
      </w:pPr>
      <w:r>
        <w:t xml:space="preserve">Media Development Foundation. (2018).</w:t>
      </w:r>
      <w:r>
        <w:t xml:space="preserve"> </w:t>
      </w:r>
      <w:r>
        <w:rPr>
          <w:iCs/>
          <w:i/>
        </w:rPr>
        <w:t xml:space="preserve">Digital Journalism Trends in Africa</w:t>
      </w:r>
      <w:r>
        <w:t xml:space="preserve">. Accra: MDF Publications.</w:t>
      </w:r>
    </w:p>
    <w:p>
      <w:pPr>
        <w:numPr>
          <w:ilvl w:val="0"/>
          <w:numId w:val="1001"/>
        </w:numPr>
        <w:pStyle w:val="Compact"/>
      </w:pPr>
      <w:r>
        <w:t xml:space="preserve">Owusu, A. (2021). “Social Media and the Role of Journalists in Post-Election Ghana.”</w:t>
      </w:r>
      <w:r>
        <w:t xml:space="preserve"> </w:t>
      </w:r>
      <w:r>
        <w:rPr>
          <w:iCs/>
          <w:i/>
        </w:rPr>
        <w:t xml:space="preserve">Ghana Journal of Development Studies</w:t>
      </w:r>
      <w:r>
        <w:t xml:space="preserve">.</w:t>
      </w:r>
    </w:p>
    <w:p>
      <w:pPr>
        <w:numPr>
          <w:ilvl w:val="0"/>
          <w:numId w:val="1001"/>
        </w:numPr>
        <w:pStyle w:val="Compact"/>
      </w:pPr>
      <w:r>
        <w:t xml:space="preserve">Institute for African Development. (2020).</w:t>
      </w:r>
      <w:r>
        <w:t xml:space="preserve"> </w:t>
      </w:r>
      <w:r>
        <w:rPr>
          <w:iCs/>
          <w:i/>
        </w:rPr>
        <w:t xml:space="preserve">Multicultural Journalism in Accra: Challenges and Opportunities</w:t>
      </w:r>
      <w:r>
        <w:t xml:space="preserve">. Accra: IAD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2026-07-24T11:44:44Z</dcterms:created>
  <dcterms:modified xsi:type="dcterms:W3CDTF">2026-07-24T11:44:44Z</dcterms:modified>
</cp:coreProperties>
</file>

<file path=docProps/custom.xml><?xml version="1.0" encoding="utf-8"?>
<Properties xmlns="http://schemas.openxmlformats.org/officeDocument/2006/custom-properties" xmlns:vt="http://schemas.openxmlformats.org/officeDocument/2006/docPropsVTypes"/>
</file>