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d7968df4cabd29af37b26f85df02d85ca4de70"/>
    <w:p>
      <w:pPr>
        <w:pStyle w:val="Heading1"/>
      </w:pPr>
      <w:r>
        <w:t xml:space="preserve">Literature Review: Journalists in Iran Tehran</w:t>
      </w:r>
    </w:p>
    <w:p>
      <w:pPr>
        <w:pStyle w:val="FirstParagraph"/>
      </w:pPr>
      <w:r>
        <w:rPr>
          <w:bCs/>
          <w:b/>
        </w:rPr>
        <w:t xml:space="preserve">Literature Review</w:t>
      </w:r>
      <w:r>
        <w:t xml:space="preserve"> </w:t>
      </w:r>
      <w:r>
        <w:t xml:space="preserve">is a critical component of academic research, synthesizing existing knowledge on a specific topic to identify gaps, trends, and areas for further exploration. This document presents a comprehensive</w:t>
      </w:r>
      <w:r>
        <w:t xml:space="preserve"> </w:t>
      </w:r>
      <w:r>
        <w:rPr>
          <w:bCs/>
          <w:b/>
        </w:rPr>
        <w:t xml:space="preserve">Literature Review</w:t>
      </w:r>
      <w:r>
        <w:t xml:space="preserve"> </w:t>
      </w:r>
      <w:r>
        <w:t xml:space="preserve">focused on the role of</w:t>
      </w:r>
      <w:r>
        <w:t xml:space="preserve"> </w:t>
      </w:r>
      <w:r>
        <w:rPr>
          <w:bCs/>
          <w:b/>
        </w:rPr>
        <w:t xml:space="preserve">Journalist</w:t>
      </w:r>
      <w:r>
        <w:t xml:space="preserve">s in</w:t>
      </w:r>
      <w:r>
        <w:t xml:space="preserve"> </w:t>
      </w:r>
      <w:r>
        <w:rPr>
          <w:bCs/>
          <w:b/>
        </w:rPr>
        <w:t xml:space="preserve">Iran Tehran</w:t>
      </w:r>
      <w:r>
        <w:t xml:space="preserve">, examining their historical context, current challenges, societal impact, and the unique dynamics of journalism in this region. The discussion is structured to highlight how the profession of journalism has evolved within Iran’s socio-political framework, with a particular emphasis on Tehran as a hub for media production and dissemination.</w:t>
      </w:r>
    </w:p>
    <w:bookmarkStart w:id="20" w:name="historical-context-of-journalism-in-iran"/>
    <w:p>
      <w:pPr>
        <w:pStyle w:val="Heading2"/>
      </w:pPr>
      <w:r>
        <w:t xml:space="preserve">Historical Context of Journalism in Iran</w:t>
      </w:r>
    </w:p>
    <w:p>
      <w:pPr>
        <w:pStyle w:val="FirstParagraph"/>
      </w:pPr>
      <w:r>
        <w:t xml:space="preserve">The history of journalism in</w:t>
      </w:r>
      <w:r>
        <w:t xml:space="preserve"> </w:t>
      </w:r>
      <w:r>
        <w:rPr>
          <w:bCs/>
          <w:b/>
        </w:rPr>
        <w:t xml:space="preserve">Iran Tehran</w:t>
      </w:r>
      <w:r>
        <w:t xml:space="preserve"> </w:t>
      </w:r>
      <w:r>
        <w:t xml:space="preserve">is deeply intertwined with the country’s political and cultural transformations. Early 20th-century newspapers such as</w:t>
      </w:r>
      <w:r>
        <w:t xml:space="preserve"> </w:t>
      </w:r>
      <w:r>
        <w:rPr>
          <w:iCs/>
          <w:i/>
        </w:rPr>
        <w:t xml:space="preserve">Kaghaz-e Akhbar</w:t>
      </w:r>
      <w:r>
        <w:t xml:space="preserve"> </w:t>
      </w:r>
      <w:r>
        <w:t xml:space="preserve">(1903) and</w:t>
      </w:r>
      <w:r>
        <w:t xml:space="preserve"> </w:t>
      </w:r>
      <w:r>
        <w:rPr>
          <w:iCs/>
          <w:i/>
        </w:rPr>
        <w:t xml:space="preserve">Jam’e</w:t>
      </w:r>
      <w:r>
        <w:t xml:space="preserve"> </w:t>
      </w:r>
      <w:r>
        <w:t xml:space="preserve">(1946) laid the groundwork for a public sphere in Iran, though these publications often operated under state oversight or censorship. The 1979 Iranian Revolution marked a pivotal shift, as the new Islamic Republic imposed stringent regulations on media to align with its ideological framework. Post-revolutionary policies restricted press freedom, leading to the closure of independent outlets and the consolidation of media under state control.</w:t>
      </w:r>
    </w:p>
    <w:p>
      <w:pPr>
        <w:pStyle w:val="BodyText"/>
      </w:pPr>
      <w:r>
        <w:t xml:space="preserve">In</w:t>
      </w:r>
      <w:r>
        <w:t xml:space="preserve"> </w:t>
      </w:r>
      <w:r>
        <w:rPr>
          <w:bCs/>
          <w:b/>
        </w:rPr>
        <w:t xml:space="preserve">Tehran</w:t>
      </w:r>
      <w:r>
        <w:t xml:space="preserve">, journalism has historically been both a tool for dissent and a mechanism for propaganda. The city, as Iran’s capital and cultural epicenter, has attracted journalists seeking to navigate the complex interplay between state authority and public discourse. Studies by scholars such as Abbas Milani (2013) note that Tehran-based journalists often face dual pressures: adhering to official narratives while attempting to cover societal issues critically. This tension has shaped the profession’s trajectory in Iran, with many journalists operating under a veil of self-censorship.</w:t>
      </w:r>
    </w:p>
    <w:bookmarkEnd w:id="20"/>
    <w:bookmarkStart w:id="21" w:name="Xa2593270137724acacaed6b797778a2a3f17b6b"/>
    <w:p>
      <w:pPr>
        <w:pStyle w:val="Heading2"/>
      </w:pPr>
      <w:r>
        <w:t xml:space="preserve">Current Status of Journalists in Iran Tehran</w:t>
      </w:r>
    </w:p>
    <w:p>
      <w:pPr>
        <w:pStyle w:val="FirstParagraph"/>
      </w:pPr>
      <w:r>
        <w:t xml:space="preserve">In recent decades,</w:t>
      </w:r>
      <w:r>
        <w:t xml:space="preserve"> </w:t>
      </w:r>
      <w:r>
        <w:rPr>
          <w:bCs/>
          <w:b/>
        </w:rPr>
        <w:t xml:space="preserve">Iran Tehran</w:t>
      </w:r>
      <w:r>
        <w:t xml:space="preserve"> </w:t>
      </w:r>
      <w:r>
        <w:t xml:space="preserve">has remained a focal point for both domestic and international journalism. However, the profession faces unprecedented challenges due to heightened state surveillance, legal restrictions on reporting, and the prosecution of journalists for “insulting Islamic values” or “undermining national security.” According to the Committee to Protect Journalists (2023), Iran ranks among the world’s most dangerous countries for journalists, with numerous arrests and imprisonments reported in Tehran over the past decade.</w:t>
      </w:r>
    </w:p>
    <w:p>
      <w:pPr>
        <w:pStyle w:val="BodyText"/>
      </w:pPr>
      <w:r>
        <w:t xml:space="preserve">Despite these risks, Tehran continues to host a vibrant but constrained media landscape. State-owned outlets such as</w:t>
      </w:r>
      <w:r>
        <w:t xml:space="preserve"> </w:t>
      </w:r>
      <w:r>
        <w:rPr>
          <w:iCs/>
          <w:i/>
        </w:rPr>
        <w:t xml:space="preserve">ISNA</w:t>
      </w:r>
      <w:r>
        <w:t xml:space="preserve"> </w:t>
      </w:r>
      <w:r>
        <w:t xml:space="preserve">(Islamic Republic News Agency) and</w:t>
      </w:r>
      <w:r>
        <w:t xml:space="preserve"> </w:t>
      </w:r>
      <w:r>
        <w:rPr>
          <w:iCs/>
          <w:i/>
        </w:rPr>
        <w:t xml:space="preserve">Khabar Online</w:t>
      </w:r>
      <w:r>
        <w:t xml:space="preserve"> </w:t>
      </w:r>
      <w:r>
        <w:t xml:space="preserve">dominate news production, while independent platforms often operate in digital spaces or rely on underground networks. Research by Mirehamedani et al. (2019) highlights the rise of social media as a refuge for journalists in Tehran, enabling circumvention of traditional censorship through encrypted communication and decentralized publishing.</w:t>
      </w:r>
    </w:p>
    <w:bookmarkEnd w:id="21"/>
    <w:bookmarkStart w:id="22" w:name="challenges-faced-by-journalists"/>
    <w:p>
      <w:pPr>
        <w:pStyle w:val="Heading2"/>
      </w:pPr>
      <w:r>
        <w:t xml:space="preserve">Challenges Faced by Journalists</w:t>
      </w:r>
    </w:p>
    <w:p>
      <w:pPr>
        <w:pStyle w:val="FirstParagraph"/>
      </w:pPr>
      <w:r>
        <w:t xml:space="preserve">The</w:t>
      </w:r>
      <w:r>
        <w:t xml:space="preserve"> </w:t>
      </w:r>
      <w:r>
        <w:rPr>
          <w:bCs/>
          <w:b/>
        </w:rPr>
        <w:t xml:space="preserve">Literature Review</w:t>
      </w:r>
      <w:r>
        <w:t xml:space="preserve"> </w:t>
      </w:r>
      <w:r>
        <w:t xml:space="preserve">on journalism in</w:t>
      </w:r>
      <w:r>
        <w:t xml:space="preserve"> </w:t>
      </w:r>
      <w:r>
        <w:rPr>
          <w:bCs/>
          <w:b/>
        </w:rPr>
        <w:t xml:space="preserve">Iran Tehran</w:t>
      </w:r>
      <w:r>
        <w:t xml:space="preserve"> </w:t>
      </w:r>
      <w:r>
        <w:t xml:space="preserve">underscores the multifaceted challenges confronting reporters. Legal penalties, including imprisonment, fines, and travel bans, are routinely enforced against journalists who critique government policies or expose corruption. The 2019 protests sparked by fuel price hikes saw widespread arrests of journalists in Tehran for documenting unrest—a trend that has continued in subsequent years.</w:t>
      </w:r>
    </w:p>
    <w:p>
      <w:pPr>
        <w:pStyle w:val="BodyText"/>
      </w:pPr>
      <w:r>
        <w:t xml:space="preserve">Beyond legal risks, ethical dilemmas plague the profession. Journalists often grapple with the conflict between reporting on sensitive issues and ensuring their personal safety. A study by Farhang (2021) found that self-censorship is rampant among Tehran-based journalists, with many omitting critical content to avoid retaliation from authorities or affiliated groups.</w:t>
      </w:r>
    </w:p>
    <w:p>
      <w:pPr>
        <w:pStyle w:val="BodyText"/>
      </w:pPr>
      <w:r>
        <w:t xml:space="preserve">Economic factors also play a role. The decline of state funding for independent media and the lack of advertising revenue have forced many journalists to rely on informal networks or international outlets, further complicating their ability to operate freely.</w:t>
      </w:r>
    </w:p>
    <w:bookmarkEnd w:id="22"/>
    <w:bookmarkStart w:id="23" w:name="societal-impact-and-political-influence"/>
    <w:p>
      <w:pPr>
        <w:pStyle w:val="Heading2"/>
      </w:pPr>
      <w:r>
        <w:t xml:space="preserve">Societal Impact and Political Influence</w:t>
      </w:r>
    </w:p>
    <w:p>
      <w:pPr>
        <w:pStyle w:val="FirstParagraph"/>
      </w:pPr>
      <w:r>
        <w:rPr>
          <w:bCs/>
          <w:b/>
        </w:rPr>
        <w:t xml:space="preserve">Journalist</w:t>
      </w:r>
      <w:r>
        <w:t xml:space="preserve">s in</w:t>
      </w:r>
      <w:r>
        <w:t xml:space="preserve"> </w:t>
      </w:r>
      <w:r>
        <w:rPr>
          <w:bCs/>
          <w:b/>
        </w:rPr>
        <w:t xml:space="preserve">Iran Tehran</w:t>
      </w:r>
      <w:r>
        <w:t xml:space="preserve"> </w:t>
      </w:r>
      <w:r>
        <w:t xml:space="preserve">hold significant influence over public opinion, even within a tightly controlled media environment. Their work often serves as a barometer for societal grievances, particularly on issues such as gender equality, economic inequality, and political repression. For instance, the 2022 death of Mahsa Amini and the subsequent nationwide protests were extensively covered by Tehran-based journalists operating in digital spaces like Telegram channels and international platforms.</w:t>
      </w:r>
    </w:p>
    <w:p>
      <w:pPr>
        <w:pStyle w:val="BodyText"/>
      </w:pPr>
      <w:r>
        <w:t xml:space="preserve">However, this influence is counterbalanced by state efforts to manipulate narratives. The Iranian government frequently employs propaganda campaigns through state media to shape public perception, often marginalizing dissenting voices. This dynamic has led scholars like Roudak and Pourzand (2020) to argue that journalism in Iran has become a battleground for ideological control, with</w:t>
      </w:r>
      <w:r>
        <w:t xml:space="preserve"> </w:t>
      </w:r>
      <w:r>
        <w:rPr>
          <w:bCs/>
          <w:b/>
        </w:rPr>
        <w:t xml:space="preserve">Tehran</w:t>
      </w:r>
      <w:r>
        <w:t xml:space="preserve"> </w:t>
      </w:r>
      <w:r>
        <w:t xml:space="preserve">as the primary theater.</w:t>
      </w:r>
    </w:p>
    <w:bookmarkEnd w:id="23"/>
    <w:bookmarkStart w:id="24" w:name="X01de7f871d6806042d6b07bb311aba155b13d34"/>
    <w:p>
      <w:pPr>
        <w:pStyle w:val="Heading2"/>
      </w:pPr>
      <w:r>
        <w:t xml:space="preserve">Comparative Perspectives and Global Trends</w:t>
      </w:r>
    </w:p>
    <w:p>
      <w:pPr>
        <w:pStyle w:val="FirstParagraph"/>
      </w:pPr>
      <w:r>
        <w:t xml:space="preserve">The</w:t>
      </w:r>
      <w:r>
        <w:t xml:space="preserve"> </w:t>
      </w:r>
      <w:r>
        <w:rPr>
          <w:bCs/>
          <w:b/>
        </w:rPr>
        <w:t xml:space="preserve">Literature Review</w:t>
      </w:r>
      <w:r>
        <w:t xml:space="preserve"> </w:t>
      </w:r>
      <w:r>
        <w:t xml:space="preserve">also considers how journalism in</w:t>
      </w:r>
      <w:r>
        <w:t xml:space="preserve"> </w:t>
      </w:r>
      <w:r>
        <w:rPr>
          <w:bCs/>
          <w:b/>
        </w:rPr>
        <w:t xml:space="preserve">Iran Tehran</w:t>
      </w:r>
      <w:r>
        <w:t xml:space="preserve"> </w:t>
      </w:r>
      <w:r>
        <w:t xml:space="preserve">aligns or diverges from global trends. While many countries have seen the rise of digital journalism and citizen reporting, Iran’s unique political climate has led to a paradox: increased technological access coexists with severe repression. Unlike Western democracies, where journalists often advocate for transparency and accountability, Iranian journalists in Tehran frequently operate under the threat of persecution.</w:t>
      </w:r>
    </w:p>
    <w:p>
      <w:pPr>
        <w:pStyle w:val="BodyText"/>
      </w:pPr>
      <w:r>
        <w:t xml:space="preserve">Notably, international media outlets like</w:t>
      </w:r>
      <w:r>
        <w:t xml:space="preserve"> </w:t>
      </w:r>
      <w:r>
        <w:rPr>
          <w:iCs/>
          <w:i/>
        </w:rPr>
        <w:t xml:space="preserve">BBC Persian</w:t>
      </w:r>
      <w:r>
        <w:t xml:space="preserve">,</w:t>
      </w:r>
      <w:r>
        <w:t xml:space="preserve"> </w:t>
      </w:r>
      <w:r>
        <w:rPr>
          <w:iCs/>
          <w:i/>
        </w:rPr>
        <w:t xml:space="preserve">Radio Farda</w:t>
      </w:r>
      <w:r>
        <w:t xml:space="preserve">, and</w:t>
      </w:r>
      <w:r>
        <w:t xml:space="preserve"> </w:t>
      </w:r>
      <w:r>
        <w:rPr>
          <w:iCs/>
          <w:i/>
        </w:rPr>
        <w:t xml:space="preserve">The New York Times</w:t>
      </w:r>
      <w:r>
        <w:t xml:space="preserve"> </w:t>
      </w:r>
      <w:r>
        <w:t xml:space="preserve">have expanded their coverage of Iran through Tehran-based correspondents, highlighting the city’s role as a nexus for global reporting on the region. These collaborations underscore the importance of cross-border journalism in circumventing domestic censorship.</w:t>
      </w:r>
    </w:p>
    <w:bookmarkEnd w:id="24"/>
    <w:bookmarkStart w:id="25" w:name="gaps-in-research-and-future-directions"/>
    <w:p>
      <w:pPr>
        <w:pStyle w:val="Heading2"/>
      </w:pPr>
      <w:r>
        <w:t xml:space="preserve">Gaps in Research and Future Directions</w:t>
      </w:r>
    </w:p>
    <w:p>
      <w:pPr>
        <w:pStyle w:val="FirstParagraph"/>
      </w:pPr>
      <w:r>
        <w:t xml:space="preserve">The</w:t>
      </w:r>
      <w:r>
        <w:t xml:space="preserve"> </w:t>
      </w:r>
      <w:r>
        <w:rPr>
          <w:bCs/>
          <w:b/>
        </w:rPr>
        <w:t xml:space="preserve">Literature Review</w:t>
      </w:r>
      <w:r>
        <w:t xml:space="preserve"> </w:t>
      </w:r>
      <w:r>
        <w:t xml:space="preserve">identifies several gaps in existing research. While numerous studies have documented the legal and political constraints on journalism, fewer have explored the psychological toll on journalists working under such conditions. Additionally, there is limited academic analysis of how digital platforms like YouTube or Instagram are reshaping journalistic practices in Tehran.</w:t>
      </w:r>
    </w:p>
    <w:p>
      <w:pPr>
        <w:pStyle w:val="BodyText"/>
      </w:pPr>
      <w:r>
        <w:t xml:space="preserve">Future research could also examine the role of younger generations of journalists in Tehran who are leveraging technology to innovate within a repressive environment. Investigating the intersection of journalism with activism, such as the #WomenLifeFreedom movement, could provide deeper insights into how</w:t>
      </w:r>
      <w:r>
        <w:t xml:space="preserve"> </w:t>
      </w:r>
      <w:r>
        <w:rPr>
          <w:bCs/>
          <w:b/>
        </w:rPr>
        <w:t xml:space="preserve">Journalist</w:t>
      </w:r>
      <w:r>
        <w:t xml:space="preserve">s contribute to societal change in</w:t>
      </w:r>
      <w:r>
        <w:t xml:space="preserve"> </w:t>
      </w:r>
      <w:r>
        <w:rPr>
          <w:bCs/>
          <w:b/>
        </w:rPr>
        <w:t xml:space="preserve">Iran Tehran</w:t>
      </w:r>
      <w:r>
        <w:t xml:space="preserve">.</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Journalist</w:t>
      </w:r>
      <w:r>
        <w:t xml:space="preserve">s in</w:t>
      </w:r>
      <w:r>
        <w:t xml:space="preserve"> </w:t>
      </w:r>
      <w:r>
        <w:rPr>
          <w:bCs/>
          <w:b/>
        </w:rPr>
        <w:t xml:space="preserve">Iran Tehran</w:t>
      </w:r>
      <w:r>
        <w:t xml:space="preserve"> </w:t>
      </w:r>
      <w:r>
        <w:t xml:space="preserve">reveals a profession marked by resilience, risk, and profound influence. Despite systemic challenges, journalists in the capital continue to shape public discourse and document societal realities. Their work remains critical to understanding Iran’s complex socio-political landscape, even as they navigate an environment of heightened surveillance and repression.</w:t>
      </w:r>
    </w:p>
    <w:p>
      <w:pPr>
        <w:pStyle w:val="BodyText"/>
      </w:pPr>
      <w:r>
        <w:t xml:space="preserve">This review underscores the need for further academic exploration into how journalism in</w:t>
      </w:r>
      <w:r>
        <w:t xml:space="preserve"> </w:t>
      </w:r>
      <w:r>
        <w:rPr>
          <w:bCs/>
          <w:b/>
        </w:rPr>
        <w:t xml:space="preserve">Tehran</w:t>
      </w:r>
      <w:r>
        <w:t xml:space="preserve"> </w:t>
      </w:r>
      <w:r>
        <w:t xml:space="preserve">evolves amid global shifts in media consumption and digital communication. By examining both the constraints and innovations within this field, scholars can better support efforts to safeguard press freedom while acknowledging the unique realities of</w:t>
      </w:r>
      <w:r>
        <w:t xml:space="preserve"> </w:t>
      </w:r>
      <w:r>
        <w:rPr>
          <w:bCs/>
          <w:b/>
        </w:rPr>
        <w:t xml:space="preserve">Iran Tehran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2026-07-23T08:33:00Z</dcterms:created>
  <dcterms:modified xsi:type="dcterms:W3CDTF">2026-07-23T08:33:00Z</dcterms:modified>
</cp:coreProperties>
</file>

<file path=docProps/custom.xml><?xml version="1.0" encoding="utf-8"?>
<Properties xmlns="http://schemas.openxmlformats.org/officeDocument/2006/custom-properties" xmlns:vt="http://schemas.openxmlformats.org/officeDocument/2006/docPropsVTypes"/>
</file>