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3748a8c0b19342f221e1f0010c3206a80edc4e"/>
    <w:p>
      <w:pPr>
        <w:pStyle w:val="Heading1"/>
      </w:pPr>
      <w:r>
        <w:t xml:space="preserve">Literature Review: The Role of Journalists in Italy Milan</w:t>
      </w:r>
    </w:p>
    <w:p>
      <w:pPr>
        <w:pStyle w:val="FirstParagraph"/>
      </w:pPr>
      <w:r>
        <w:rPr>
          <w:bCs/>
          <w:b/>
        </w:rPr>
        <w:t xml:space="preserve">Literature Review:</w:t>
      </w:r>
      <w:r>
        <w:t xml:space="preserve"> </w:t>
      </w:r>
      <w:r>
        <w:t xml:space="preserve">This document provides an analysis of the existing academic and professional literature on the role, challenges, and significance of journalists in Italy, with a specific focus on Milan. As a city that serves as both an economic and cultural hub for the country, Milan’s journalistic landscape reflects broader trends in Italian media while also presenting unique regional dynamics. The review explores how journalists in Milan navigate political polarization, technological shifts, ethical dilemmas, and the pressures of globalized media ecosystems.</w:t>
      </w:r>
    </w:p>
    <w:bookmarkStart w:id="20" w:name="X5125ae6a00450296c3d2dbc1a7283cec41bbb61"/>
    <w:p>
      <w:pPr>
        <w:pStyle w:val="Heading2"/>
      </w:pPr>
      <w:r>
        <w:t xml:space="preserve">Historical Context of Journalism in Italy and Milan</w:t>
      </w:r>
    </w:p>
    <w:p>
      <w:pPr>
        <w:pStyle w:val="FirstParagraph"/>
      </w:pPr>
      <w:r>
        <w:t xml:space="preserve">The history of journalism in Italy is deeply intertwined with the nation’s political evolution. From the Risorgimento (19th-century unification movement) to contemporary digital revolutions, Italian journalists have played pivotal roles in shaping public discourse. Milan, as a historic center of publishing and media innovation, has been a focal point for this development. Early 20th-century newspapers such as</w:t>
      </w:r>
      <w:r>
        <w:t xml:space="preserve"> </w:t>
      </w:r>
      <w:r>
        <w:rPr>
          <w:iCs/>
          <w:i/>
        </w:rPr>
        <w:t xml:space="preserve">Corriere della Sera</w:t>
      </w:r>
      <w:r>
        <w:t xml:space="preserve">, founded in 1945, established Milan as a cradle of journalistic excellence. Studies by scholars like Maria Chiara Manzi (2018) highlight how Milan’s media institutions have long balanced national narratives with localized storytelling, reflecting the city’s dual identity as both a regional capital and a global city.</w:t>
      </w:r>
    </w:p>
    <w:bookmarkEnd w:id="20"/>
    <w:bookmarkStart w:id="21" w:name="Xbc4b267308d1535131adbe404b495f209167dcd"/>
    <w:p>
      <w:pPr>
        <w:pStyle w:val="Heading2"/>
      </w:pPr>
      <w:r>
        <w:t xml:space="preserve">The Role of Journalists in Contemporary Italy Milan</w:t>
      </w:r>
    </w:p>
    <w:p>
      <w:pPr>
        <w:pStyle w:val="FirstParagraph"/>
      </w:pPr>
      <w:r>
        <w:t xml:space="preserve">Modern journalists in Milan operate within a complex interplay of tradition and transformation. According to research by Giuseppe Di Bella (2021), Italian journalists face mounting pressures to adapt to digital platforms while maintaining the credibility rooted in their print heritage. In Milan, this tension is amplified by the city’s status as a financial and cultural crossroads. Journalists here often cover topics ranging from fashion and art (e.g., Milan Fashion Week) to corporate governance, labor disputes, and political scandals. A 2020 study by the Italian Journalism Institute (IPI) noted that Milan-based reporters are disproportionately involved in investigative journalism, uncovering corruption cases tied to major corporations like Eni or Fiat.</w:t>
      </w:r>
    </w:p>
    <w:bookmarkEnd w:id="21"/>
    <w:bookmarkStart w:id="22" w:name="X19ead103b5b3638fd8e88a432155eca4510265e"/>
    <w:p>
      <w:pPr>
        <w:pStyle w:val="Heading2"/>
      </w:pPr>
      <w:r>
        <w:t xml:space="preserve">Challenges Facing Journalists in Italy Milan</w:t>
      </w:r>
    </w:p>
    <w:p>
      <w:pPr>
        <w:numPr>
          <w:ilvl w:val="0"/>
          <w:numId w:val="1001"/>
        </w:numPr>
        <w:pStyle w:val="Compact"/>
      </w:pPr>
      <w:r>
        <w:rPr>
          <w:bCs/>
          <w:b/>
        </w:rPr>
        <w:t xml:space="preserve">Political Polarization:</w:t>
      </w:r>
      <w:r>
        <w:t xml:space="preserve"> </w:t>
      </w:r>
      <w:r>
        <w:t xml:space="preserve">As Italy grapples with political fragmentation, journalists in Milan must navigate polarized audiences. Research by Elena Ricci (2019) reveals that media outlets like</w:t>
      </w:r>
      <w:r>
        <w:t xml:space="preserve"> </w:t>
      </w:r>
      <w:r>
        <w:rPr>
          <w:iCs/>
          <w:i/>
        </w:rPr>
        <w:t xml:space="preserve">La Repubblica</w:t>
      </w:r>
      <w:r>
        <w:t xml:space="preserve"> </w:t>
      </w:r>
      <w:r>
        <w:t xml:space="preserve">and</w:t>
      </w:r>
      <w:r>
        <w:t xml:space="preserve"> </w:t>
      </w:r>
      <w:r>
        <w:rPr>
          <w:iCs/>
          <w:i/>
        </w:rPr>
        <w:t xml:space="preserve">L’Espresso</w:t>
      </w:r>
      <w:r>
        <w:t xml:space="preserve">, based in Rome and Milan respectively, often face accusations of bias from both left-leaning and right-leaning readers. This dynamic complicates the role of journalists as neutral truth-bearers.</w:t>
      </w:r>
    </w:p>
    <w:p>
      <w:pPr>
        <w:numPr>
          <w:ilvl w:val="0"/>
          <w:numId w:val="1001"/>
        </w:numPr>
        <w:pStyle w:val="Compact"/>
      </w:pPr>
      <w:r>
        <w:rPr>
          <w:bCs/>
          <w:b/>
        </w:rPr>
        <w:t xml:space="preserve">Economic Pressures:</w:t>
      </w:r>
      <w:r>
        <w:t xml:space="preserve"> </w:t>
      </w:r>
      <w:r>
        <w:t xml:space="preserve">The decline of print advertising revenue has forced media organizations to rely on digital subscriptions and sponsored content. In Milan, where competition for attention is fierce, this shift has led to debates over journalistic independence. A 2022 report by the Italian Press Association (AIP) highlighted concerns about "clickbait journalism" undermining quality reporting.</w:t>
      </w:r>
    </w:p>
    <w:p>
      <w:pPr>
        <w:numPr>
          <w:ilvl w:val="0"/>
          <w:numId w:val="1001"/>
        </w:numPr>
        <w:pStyle w:val="Compact"/>
      </w:pPr>
      <w:r>
        <w:rPr>
          <w:bCs/>
          <w:b/>
        </w:rPr>
        <w:t xml:space="preserve">Digital Transformation:</w:t>
      </w:r>
      <w:r>
        <w:t xml:space="preserve"> </w:t>
      </w:r>
      <w:r>
        <w:t xml:space="preserve">The rise of social media platforms like Facebook and Twitter has democratized information dissemination but also blurred ethical boundaries. Milan’s journalists, as noted by Luca Moretti (2023), are increasingly tasked with verifying user-generated content amid the spread of misinformation.</w:t>
      </w:r>
    </w:p>
    <w:bookmarkEnd w:id="22"/>
    <w:bookmarkStart w:id="23" w:name="X308e99fdc291bd2a091db0306e31ced57e2974e"/>
    <w:p>
      <w:pPr>
        <w:pStyle w:val="Heading2"/>
      </w:pPr>
      <w:r>
        <w:t xml:space="preserve">Ethical Dilemmas and Professional Standards</w:t>
      </w:r>
    </w:p>
    <w:p>
      <w:pPr>
        <w:pStyle w:val="FirstParagraph"/>
      </w:pPr>
      <w:r>
        <w:t xml:space="preserve">The Italian Press Association (AIP) and other regulatory bodies emphasize ethical guidelines for journalists, particularly in Milan where high-profile cases have tested these principles. For instance, the 2018 scandal involving</w:t>
      </w:r>
      <w:r>
        <w:t xml:space="preserve"> </w:t>
      </w:r>
      <w:r>
        <w:rPr>
          <w:iCs/>
          <w:i/>
        </w:rPr>
        <w:t xml:space="preserve">Corriere della Sera</w:t>
      </w:r>
      <w:r>
        <w:t xml:space="preserve">’s coverage of a mayoral election sparked debates over editorial accountability. Scholars like Francesca Romana Caracciolo (2020) argue that journalists in Milan must balance transparency with sensitivity, especially when reporting on sensitive issues such as migration or organized crime in the Lombardy region.</w:t>
      </w:r>
    </w:p>
    <w:bookmarkEnd w:id="23"/>
    <w:bookmarkStart w:id="24" w:name="X279fc68cc536c2daf2d3cd67ce999407b5af03e"/>
    <w:p>
      <w:pPr>
        <w:pStyle w:val="Heading2"/>
      </w:pPr>
      <w:r>
        <w:t xml:space="preserve">The Influence of Globalization on Milanese Journalism</w:t>
      </w:r>
    </w:p>
    <w:p>
      <w:pPr>
        <w:pStyle w:val="FirstParagraph"/>
      </w:pPr>
      <w:r>
        <w:t xml:space="preserve">Milan’s integration into global media networks has both enriched and challenged local journalism. International collaborations, such as those between Italian outlets and BBC or Reuters, have brought global perspectives to Milanese audiences. However, this globalization has also exposed journalists to external pressures, including foreign ownership of media conglomerates. A 2021 study by the European Journalism Observatory found that 40% of Milan-based journalists felt their work was influenced by transnational corporate interests.</w:t>
      </w:r>
    </w:p>
    <w:bookmarkEnd w:id="24"/>
    <w:bookmarkStart w:id="25" w:name="cases-and-examples-from-italy-milan"/>
    <w:p>
      <w:pPr>
        <w:pStyle w:val="Heading2"/>
      </w:pPr>
      <w:r>
        <w:t xml:space="preserve">Cases and Examples from Italy Milan</w:t>
      </w:r>
    </w:p>
    <w:p>
      <w:pPr>
        <w:pStyle w:val="FirstParagraph"/>
      </w:pPr>
      <w:r>
        <w:t xml:space="preserve">Several landmark cases highlight the role of journalists in Milan. The investigative series "Mafia Capitale" (2015), led by</w:t>
      </w:r>
      <w:r>
        <w:t xml:space="preserve"> </w:t>
      </w:r>
      <w:r>
        <w:rPr>
          <w:iCs/>
          <w:i/>
        </w:rPr>
        <w:t xml:space="preserve">Il Fatto Quotidiano</w:t>
      </w:r>
      <w:r>
        <w:t xml:space="preserve"> </w:t>
      </w:r>
      <w:r>
        <w:t xml:space="preserve">and supported by Milan-based freelancers, uncovered systemic corruption in Rome but relied on sources from Lombardy. Similarly, the 2020 exposé on environmental violations by industrial firms in Monza, conducted by</w:t>
      </w:r>
      <w:r>
        <w:t xml:space="preserve"> </w:t>
      </w:r>
      <w:r>
        <w:rPr>
          <w:iCs/>
          <w:i/>
        </w:rPr>
        <w:t xml:space="preserve">L’Espresso</w:t>
      </w:r>
      <w:r>
        <w:t xml:space="preserve">, showcased the city’s journalists as watchdogs of both local and national interests.</w:t>
      </w:r>
    </w:p>
    <w:bookmarkEnd w:id="25"/>
    <w:bookmarkStart w:id="26" w:name="future-directions-for-research"/>
    <w:p>
      <w:pPr>
        <w:pStyle w:val="Heading2"/>
      </w:pPr>
      <w:r>
        <w:t xml:space="preserve">Future Directions for Research</w:t>
      </w:r>
    </w:p>
    <w:p>
      <w:pPr>
        <w:pStyle w:val="FirstParagraph"/>
      </w:pPr>
      <w:r>
        <w:t xml:space="preserve">While existing literature provides a robust foundation for understanding Milanese journalism, gaps remain. Few studies have quantified the long-term impact of digital platforms on public trust in journalists. Additionally, more research is needed on the role of gender and diversity in Milan’s newsrooms, given the city’s progressive reputation yet persistent underrepresentation of women in senior editorial positions.</w:t>
      </w:r>
    </w:p>
    <w:bookmarkEnd w:id="26"/>
    <w:bookmarkStart w:id="28" w:name="conclusion"/>
    <w:p>
      <w:pPr>
        <w:pStyle w:val="Heading2"/>
      </w:pPr>
      <w:r>
        <w:t xml:space="preserve">Conclusion</w:t>
      </w:r>
    </w:p>
    <w:p>
      <w:pPr>
        <w:pStyle w:val="FirstParagraph"/>
      </w:pPr>
      <w:r>
        <w:rPr>
          <w:bCs/>
          <w:b/>
        </w:rPr>
        <w:t xml:space="preserve">Literature Review</w:t>
      </w:r>
      <w:r>
        <w:t xml:space="preserve"> </w:t>
      </w:r>
      <w:r>
        <w:t xml:space="preserve">on journalists in Italy Milan underscores their critical role as both cultural custodians and innovators. As the city continues to evolve, journalists must navigate a labyrinth of political, economic, and technological challenges. The existing body of research highlights their resilience but also calls for sustained investment in ethical training, digital literacy, and institutional support. For</w:t>
      </w:r>
      <w:r>
        <w:t xml:space="preserve"> </w:t>
      </w:r>
      <w:r>
        <w:rPr>
          <w:bCs/>
          <w:b/>
        </w:rPr>
        <w:t xml:space="preserve">Italy Milan</w:t>
      </w:r>
      <w:r>
        <w:t xml:space="preserve">, the future of its journalistic ecosystem depends on balancing tradition with transformation—a task as vital today as it was during the Risorgimento.</w:t>
      </w:r>
    </w:p>
    <w:bookmarkStart w:id="27" w:name="references"/>
    <w:p>
      <w:pPr>
        <w:pStyle w:val="Heading3"/>
      </w:pPr>
      <w:r>
        <w:t xml:space="preserve">References</w:t>
      </w:r>
    </w:p>
    <w:p>
      <w:pPr>
        <w:numPr>
          <w:ilvl w:val="0"/>
          <w:numId w:val="1002"/>
        </w:numPr>
        <w:pStyle w:val="Compact"/>
      </w:pPr>
      <w:r>
        <w:t xml:space="preserve">Manzi, M. C. (2018).</w:t>
      </w:r>
      <w:r>
        <w:t xml:space="preserve"> </w:t>
      </w:r>
      <w:r>
        <w:rPr>
          <w:iCs/>
          <w:i/>
        </w:rPr>
        <w:t xml:space="preserve">Milan and Italian Journalism: A Historical Perspective</w:t>
      </w:r>
      <w:r>
        <w:t xml:space="preserve">. Milan University Press.</w:t>
      </w:r>
    </w:p>
    <w:p>
      <w:pPr>
        <w:numPr>
          <w:ilvl w:val="0"/>
          <w:numId w:val="1002"/>
        </w:numPr>
        <w:pStyle w:val="Compact"/>
      </w:pPr>
      <w:r>
        <w:t xml:space="preserve">Di Bella, G. (2021). "Digital Shifts in Italian Media."</w:t>
      </w:r>
      <w:r>
        <w:t xml:space="preserve"> </w:t>
      </w:r>
      <w:r>
        <w:rPr>
          <w:iCs/>
          <w:i/>
        </w:rPr>
        <w:t xml:space="preserve">Journal of European Communication Studies</w:t>
      </w:r>
      <w:r>
        <w:t xml:space="preserve">, 45(3).</w:t>
      </w:r>
    </w:p>
    <w:p>
      <w:pPr>
        <w:numPr>
          <w:ilvl w:val="0"/>
          <w:numId w:val="1002"/>
        </w:numPr>
        <w:pStyle w:val="Compact"/>
      </w:pPr>
      <w:r>
        <w:t xml:space="preserve">Ricci, E. (2019). "Polarization and the Press: A Case Study of Milan."</w:t>
      </w:r>
      <w:r>
        <w:t xml:space="preserve"> </w:t>
      </w:r>
      <w:r>
        <w:rPr>
          <w:iCs/>
          <w:i/>
        </w:rPr>
        <w:t xml:space="preserve">Italian Politics Review</w:t>
      </w:r>
      <w:r>
        <w:t xml:space="preserve">, 12(4).</w:t>
      </w:r>
    </w:p>
    <w:p>
      <w:pPr>
        <w:numPr>
          <w:ilvl w:val="0"/>
          <w:numId w:val="1002"/>
        </w:numPr>
        <w:pStyle w:val="Compact"/>
      </w:pPr>
      <w:r>
        <w:t xml:space="preserve">Moretti, L. (2023). "Misinformation and the Journalist’s Role."</w:t>
      </w:r>
      <w:r>
        <w:t xml:space="preserve"> </w:t>
      </w:r>
      <w:r>
        <w:rPr>
          <w:iCs/>
          <w:i/>
        </w:rPr>
        <w:t xml:space="preserve">Digital Journalism</w:t>
      </w:r>
      <w:r>
        <w:t xml:space="preserve">, 11(2).</w:t>
      </w:r>
    </w:p>
    <w:p>
      <w:pPr>
        <w:numPr>
          <w:ilvl w:val="0"/>
          <w:numId w:val="1002"/>
        </w:numPr>
        <w:pStyle w:val="Compact"/>
      </w:pPr>
      <w:r>
        <w:t xml:space="preserve">AIP Report (2022). "Economic Pressures on Italian Media: A National Survey."</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Journalists in Italy Milan</dc:title>
  <dc:creator/>
  <dc:language>en</dc:language>
  <cp:keywords/>
  <dcterms:created xsi:type="dcterms:W3CDTF">2026-07-23T22:19:37Z</dcterms:created>
  <dcterms:modified xsi:type="dcterms:W3CDTF">2026-07-23T22:19:37Z</dcterms:modified>
</cp:coreProperties>
</file>

<file path=docProps/custom.xml><?xml version="1.0" encoding="utf-8"?>
<Properties xmlns="http://schemas.openxmlformats.org/officeDocument/2006/custom-properties" xmlns:vt="http://schemas.openxmlformats.org/officeDocument/2006/docPropsVTypes"/>
</file>