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6" w:name="X939c27fdad6d9f4e5a085727db68292d18902ba"/>
    <w:p>
      <w:pPr>
        <w:pStyle w:val="Heading1"/>
      </w:pPr>
      <w:r>
        <w:t xml:space="preserve">Literature Review: The Role and Evolution of Journalists in Japan, Focused on Kyoto</w:t>
      </w:r>
    </w:p>
    <w:p>
      <w:pPr>
        <w:pStyle w:val="FirstParagraph"/>
      </w:pPr>
      <w:r>
        <w:rPr>
          <w:bCs/>
          <w:b/>
        </w:rPr>
        <w:t xml:space="preserve">Introduction:</w:t>
      </w:r>
      <w:r>
        <w:t xml:space="preserve"> </w:t>
      </w:r>
      <w:r>
        <w:t xml:space="preserve">This Literature Review examines the historical, cultural, and contemporary significance of journalists within the context of Japan’s Kyoto Prefecture. As a city deeply rooted in tradition yet actively engaged with modernity, Kyoto provides a unique lens through which to explore the evolution of journalistic practices in Japan. The review synthesizes academic research, historical analyses, and case studies to highlight how journalists in Kyoto have navigated challenges such as cultural preservation, technological innovation, and global media dynamics. Key themes include the interplay between local journalism and national narratives, ethical considerations in reporting on Kyoto’s heritage sites, and the impact of digital transformation on journalistic roles.</w:t>
      </w:r>
    </w:p>
    <w:bookmarkStart w:id="20" w:name="X444b221fbbb2a6410878d8b5621ab52bd5cf2c7"/>
    <w:p>
      <w:pPr>
        <w:pStyle w:val="Heading2"/>
      </w:pPr>
      <w:r>
        <w:t xml:space="preserve">Historical Context of Journalism in Japan</w:t>
      </w:r>
    </w:p>
    <w:p>
      <w:pPr>
        <w:pStyle w:val="FirstParagraph"/>
      </w:pPr>
      <w:r>
        <w:t xml:space="preserve">The history of journalism in Japan is marked by a tension between tradition and modernity. During the Edo period (1603–1868), information dissemination was tightly controlled by the shogunate, limiting independent journalism. The Meiji Restoration (1868) ushered in press freedom, leading to the emergence of newspapers as tools for national discourse. Kyoto, once Japan’s capital during the Heian period (794–1185), played a symbolic role in this shift. Early Japanese journalists often drew on Kyoto’s historical legacy to frame narratives about national identity and modernization.</w:t>
      </w:r>
    </w:p>
    <w:p>
      <w:pPr>
        <w:pStyle w:val="BodyText"/>
      </w:pPr>
      <w:r>
        <w:t xml:space="preserve">Studies by scholars such as Hidetaka Hirota (</w:t>
      </w:r>
      <w:r>
        <w:rPr>
          <w:iCs/>
          <w:i/>
        </w:rPr>
        <w:t xml:space="preserve">The Evolution of Japanese Journalism</w:t>
      </w:r>
      <w:r>
        <w:t xml:space="preserve">, 2007) emphasize how Kyoto-based publications, like the</w:t>
      </w:r>
      <w:r>
        <w:t xml:space="preserve"> </w:t>
      </w:r>
      <w:r>
        <w:rPr>
          <w:iCs/>
          <w:i/>
        </w:rPr>
        <w:t xml:space="preserve">Kyoto Shimbun</w:t>
      </w:r>
      <w:r>
        <w:t xml:space="preserve">, became pivotal in documenting local events while reflecting broader socio-political changes. These newspapers often balanced reporting on Kyoto’s cultural heritage—such as its temples and festivals—with coverage of national issues, establishing a dual focus that persists today.</w:t>
      </w:r>
    </w:p>
    <w:bookmarkEnd w:id="20"/>
    <w:bookmarkStart w:id="21" w:name="X935976b18714472924070f74ecdbdd9534dec3b"/>
    <w:p>
      <w:pPr>
        <w:pStyle w:val="Heading2"/>
      </w:pPr>
      <w:r>
        <w:t xml:space="preserve">Journalistic Practices in Kyoto: Cultural Sensitivity and Local Identity</w:t>
      </w:r>
    </w:p>
    <w:p>
      <w:pPr>
        <w:pStyle w:val="FirstParagraph"/>
      </w:pPr>
      <w:r>
        <w:t xml:space="preserve">Kyoto’s unique status as a UNESCO World Heritage site has necessitated a distinct approach to journalism. Researchers like Akira Tanaka (</w:t>
      </w:r>
      <w:r>
        <w:rPr>
          <w:iCs/>
          <w:i/>
        </w:rPr>
        <w:t xml:space="preserve">Heritage and Media: Reporting on Kyoto’s Past</w:t>
      </w:r>
      <w:r>
        <w:t xml:space="preserve">, 2015) argue that journalists in Kyoto must navigate the ethical dilemma of preserving cultural authenticity while addressing modern challenges, such as urban development and tourism pressures. For instance, reports on the restoration of historic sites often require collaboration with local communities and experts to avoid misrepresentation.</w:t>
      </w:r>
    </w:p>
    <w:p>
      <w:pPr>
        <w:pStyle w:val="BodyText"/>
      </w:pPr>
      <w:r>
        <w:t xml:space="preserve">Moreover, Kyoto’s role as a hub for traditional arts—such as tea ceremonies, Noh theater, and kaiseki cuisine—has influenced journalistic storytelling. As noted in a 2019 study by the Kyoto University Press Institute, journalists frequently adopt an anthropological approach to cover these topics, blending cultural commentary with news reporting. This method not only informs readers but also reinforces Kyoto’s identity as a city that harmonizes tradition with contemporary life.</w:t>
      </w:r>
    </w:p>
    <w:bookmarkEnd w:id="21"/>
    <w:bookmarkStart w:id="22" w:name="X16b818aa05738a711e163ab88be1b93810326c4"/>
    <w:p>
      <w:pPr>
        <w:pStyle w:val="Heading2"/>
      </w:pPr>
      <w:r>
        <w:t xml:space="preserve">Modern Challenges and Digital Transformation</w:t>
      </w:r>
    </w:p>
    <w:p>
      <w:pPr>
        <w:pStyle w:val="FirstParagraph"/>
      </w:pPr>
      <w:r>
        <w:t xml:space="preserve">The digital age has reshaped journalism globally, and Kyoto is no exception. The rise of online platforms and social media has disrupted traditional news cycles, forcing journalists to adapt their methods. A 2021 report by the Japan Press Institute highlights how Kyoto-based media outlets have integrated multimedia content—such as virtual tours of temples and livestreamed cultural events—to engage younger audiences.</w:t>
      </w:r>
    </w:p>
    <w:p>
      <w:pPr>
        <w:pStyle w:val="BodyText"/>
      </w:pPr>
      <w:r>
        <w:t xml:space="preserve">However, this shift has also raised concerns about the erosion of in-depth reporting. Scholars like Emi Sato (</w:t>
      </w:r>
      <w:r>
        <w:rPr>
          <w:iCs/>
          <w:i/>
        </w:rPr>
        <w:t xml:space="preserve">Digital Journalism in Japan: A Case Study of Kyoto</w:t>
      </w:r>
      <w:r>
        <w:t xml:space="preserve">, 2023) note that many journalists now prioritize speed and virality over thorough fact-checking, risking the spread of misinformation. In Kyoto, where historical accuracy is paramount, this challenge is particularly acute. Journalists must balance rapid digital engagement with the meticulous documentation required to cover heritage sites accurately.</w:t>
      </w:r>
    </w:p>
    <w:bookmarkEnd w:id="22"/>
    <w:bookmarkStart w:id="23" w:name="X1e07e46c51cdfde03fcdff8a79ba5449363cb58"/>
    <w:p>
      <w:pPr>
        <w:pStyle w:val="Heading2"/>
      </w:pPr>
      <w:r>
        <w:t xml:space="preserve">Ethical Considerations in Reporting on Kyoto</w:t>
      </w:r>
    </w:p>
    <w:p>
      <w:pPr>
        <w:pStyle w:val="FirstParagraph"/>
      </w:pPr>
      <w:r>
        <w:t xml:space="preserve">Journalistic ethics in Kyoto are deeply intertwined with the city’s cultural fabric. For example, reporting on sensitive issues—such as the displacement of local residents due to tourism-driven gentrification—requires careful framing to avoid stigmatizing communities. As outlined in a 2018 article by the Journalist Ethics Committee of Kyoto Prefecture, reporters must adhere to principles of impartiality while respecting cultural norms that prioritize harmony and consensus.</w:t>
      </w:r>
    </w:p>
    <w:p>
      <w:pPr>
        <w:pStyle w:val="BodyText"/>
      </w:pPr>
      <w:r>
        <w:t xml:space="preserve">Additionally, the use of language in journalism has been a focus of academic discourse. Researchers like Kazuki Nakamura (</w:t>
      </w:r>
      <w:r>
        <w:rPr>
          <w:iCs/>
          <w:i/>
        </w:rPr>
        <w:t xml:space="preserve">Language and Power: Journalism in Kyoto</w:t>
      </w:r>
      <w:r>
        <w:t xml:space="preserve">, 2020) argue that journalists often employ formal, respectful diction when discussing Kyoto’s heritage to reflect its historical significance. This linguistic choice reinforces the city’s identity as a cultural treasure while subtly guiding public perception of its values.</w:t>
      </w:r>
    </w:p>
    <w:bookmarkEnd w:id="23"/>
    <w:bookmarkStart w:id="24" w:name="X8157f5f049db1035ace284feecae36229dad49a"/>
    <w:p>
      <w:pPr>
        <w:pStyle w:val="Heading2"/>
      </w:pPr>
      <w:r>
        <w:t xml:space="preserve">The Role of Academic Institutions in Shaping Journalism</w:t>
      </w:r>
    </w:p>
    <w:p>
      <w:pPr>
        <w:pStyle w:val="FirstParagraph"/>
      </w:pPr>
      <w:r>
        <w:t xml:space="preserve">Kyoto’s academic institutions play a vital role in training journalists to navigate these complex dynamics. The Kyoto University Graduate School of Media and Communication, for instance, offers programs that emphasize both technical skills and cultural studies. As highlighted in a 2022 study by Dr. Aiko Tanaka (</w:t>
      </w:r>
      <w:r>
        <w:rPr>
          <w:iCs/>
          <w:i/>
        </w:rPr>
        <w:t xml:space="preserve">Media Education in Kyoto: Bridging Tradition and Innovation</w:t>
      </w:r>
      <w:r>
        <w:t xml:space="preserve">), graduates are encouraged to approach journalism as a form of cultural stewardship, ensuring that their work honors Kyoto’s legacy while addressing modern challenges.</w:t>
      </w:r>
    </w:p>
    <w:p>
      <w:pPr>
        <w:pStyle w:val="BodyText"/>
      </w:pPr>
      <w:r>
        <w:t xml:space="preserve">Collaborations between universities and local media outlets further enhance this mission. Projects such as the “Kyoto Heritage Report” initiative, which pairs students with veteran journalists to document endangered sites, exemplify how education and practice intersect in the city’s journalistic landscape.</w:t>
      </w:r>
    </w:p>
    <w:bookmarkEnd w:id="24"/>
    <w:bookmarkStart w:id="25" w:name="X32ca822f28e271bb86bdf1fd16f52833e138d6d"/>
    <w:p>
      <w:pPr>
        <w:pStyle w:val="Heading2"/>
      </w:pPr>
      <w:r>
        <w:t xml:space="preserve">Conclusion: The Future of Journalism in Kyoto</w:t>
      </w:r>
    </w:p>
    <w:p>
      <w:pPr>
        <w:pStyle w:val="FirstParagraph"/>
      </w:pPr>
      <w:r>
        <w:t xml:space="preserve">The literature reviewed underscores that journalism in Kyoto is a dynamic field shaped by the interplay of history, culture, and technology. While journalists face challenges such as digital disruption and ethical dilemmas, their work remains central to preserving Kyoto’s identity and fostering public engagement with its heritage. As Japan continues to evolve, the role of journalists in Kyoto will likely expand to include new forms of storytelling—such as augmented reality tours or interactive documentaries—that blend tradition with innovation.</w:t>
      </w:r>
    </w:p>
    <w:p>
      <w:pPr>
        <w:pStyle w:val="BodyText"/>
      </w:pPr>
      <w:r>
        <w:t xml:space="preserve">Future research should explore how global trends, such as climate change reporting or AI-driven journalism, might further transform practices in Kyoto. By maintaining a focus on cultural sensitivity and local relevance, journalists can continue to serve as vital links between Kyoto’s past and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Japan Kyoto</dc:title>
  <dc:creator/>
  <dc:language>en</dc:language>
  <cp:keywords/>
  <dcterms:created xsi:type="dcterms:W3CDTF">2026-07-24T04:04:06Z</dcterms:created>
  <dcterms:modified xsi:type="dcterms:W3CDTF">2026-07-24T04:04:06Z</dcterms:modified>
</cp:coreProperties>
</file>

<file path=docProps/custom.xml><?xml version="1.0" encoding="utf-8"?>
<Properties xmlns="http://schemas.openxmlformats.org/officeDocument/2006/custom-properties" xmlns:vt="http://schemas.openxmlformats.org/officeDocument/2006/docPropsVTypes"/>
</file>