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Journalists</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7" w:name="X4deaeec18e8fda33e1cf909ee90b010e9a4d25b"/>
    <w:p>
      <w:pPr>
        <w:pStyle w:val="Heading1"/>
      </w:pPr>
      <w:r>
        <w:t xml:space="preserve">Literature Review: The Role and Challenges of Journalists in Japan Osaka</w:t>
      </w:r>
    </w:p>
    <w:bookmarkStart w:id="20" w:name="introduction"/>
    <w:p>
      <w:pPr>
        <w:pStyle w:val="Heading2"/>
      </w:pPr>
      <w:r>
        <w:t xml:space="preserve">Introduction</w:t>
      </w:r>
    </w:p>
    <w:p>
      <w:pPr>
        <w:pStyle w:val="FirstParagraph"/>
      </w:pPr>
      <w:r>
        <w:t xml:space="preserve">The role of journalists in shaping public discourse, preserving democratic values, and disseminating information has been a cornerstone of modern society. In Japan, where media landscapes are deeply intertwined with cultural norms and historical contexts, the work of journalists takes on unique dimensions. This literature review focuses specifically on</w:t>
      </w:r>
      <w:r>
        <w:t xml:space="preserve"> </w:t>
      </w:r>
      <w:r>
        <w:rPr>
          <w:bCs/>
          <w:b/>
        </w:rPr>
        <w:t xml:space="preserve">journalists in Osaka</w:t>
      </w:r>
      <w:r>
        <w:t xml:space="preserve">, a city that serves as both a regional hub for media production and a microcosm of broader trends in Japanese journalism. By examining academic studies, industry reports, and scholarly analyses, this review explores how the profession of journalism is practiced, challenged, and evolving within</w:t>
      </w:r>
      <w:r>
        <w:t xml:space="preserve"> </w:t>
      </w:r>
      <w:r>
        <w:rPr>
          <w:bCs/>
          <w:b/>
        </w:rPr>
        <w:t xml:space="preserve">Japan Osaka</w:t>
      </w:r>
      <w:r>
        <w:t xml:space="preserve">. Key themes include historical influences on media systems in Japan, cultural expectations placed on journalists, and contemporary issues such as digital transformation and globalization.</w:t>
      </w:r>
    </w:p>
    <w:bookmarkEnd w:id="20"/>
    <w:bookmarkStart w:id="21" w:name="X444b221fbbb2a6410878d8b5621ab52bd5cf2c7"/>
    <w:p>
      <w:pPr>
        <w:pStyle w:val="Heading2"/>
      </w:pPr>
      <w:r>
        <w:t xml:space="preserve">Historical Context of Journalism in Japan</w:t>
      </w:r>
    </w:p>
    <w:p>
      <w:pPr>
        <w:pStyle w:val="FirstParagraph"/>
      </w:pPr>
      <w:r>
        <w:t xml:space="preserve">The evolution of journalism in Japan has been marked by periods of state control, rapid modernization, and a strong emphasis on consensus-driven reporting. As noted by Hackett et al. (2016), Japan’s media system is characterized by its “industrial-organic” model, blending corporate interests with government oversight. Osaka, historically a center for commerce and innovation, has played a significant role in this narrative. The city’s newspapers and broadcast networks have long been vital to regional information dissemination, reflecting both national trends and local priorities.</w:t>
      </w:r>
    </w:p>
    <w:p>
      <w:pPr>
        <w:pStyle w:val="BodyText"/>
      </w:pPr>
      <w:r>
        <w:t xml:space="preserve">Studies such as those by Sato (2018) highlight how post-war reforms reshaped Osaka’s media landscape, embedding journalistic ethics rooted in collectivism and social harmony. These values continue to influence the way journalists in Osaka approach their work, often prioritizing community cohesion over individualistic critique.</w:t>
      </w:r>
    </w:p>
    <w:bookmarkEnd w:id="21"/>
    <w:bookmarkStart w:id="22" w:name="X069fe094feaa167a0172e554223a7e04bffe81e"/>
    <w:p>
      <w:pPr>
        <w:pStyle w:val="Heading2"/>
      </w:pPr>
      <w:r>
        <w:t xml:space="preserve">Cultural Norms and Journalistic Practices</w:t>
      </w:r>
    </w:p>
    <w:p>
      <w:pPr>
        <w:pStyle w:val="FirstParagraph"/>
      </w:pPr>
      <w:r>
        <w:t xml:space="preserve">Japanese journalism is often distinguished by its adherence to formalism, deference to authority, and a reluctance to challenge powerful institutions—a phenomenon known as “omotenashi” in media contexts (Schwartz, 1988). In Osaka, this cultural framework manifests in unique ways. For instance, research by Tanaka (2020) reveals that local journalists often face pressure from regional stakeholders to maintain a balanced tone when covering sensitive topics such as industrial disputes or political corruption.</w:t>
      </w:r>
    </w:p>
    <w:p>
      <w:pPr>
        <w:pStyle w:val="BodyText"/>
      </w:pPr>
      <w:r>
        <w:t xml:space="preserve">Moreover, the concept of “kisha club” (press clubs), where journalists are invited to exclusive briefings by officials and corporations, remains prevalent in Osaka. While this system ensures access to information, it has also been criticized for fostering a culture of self-censorship and limiting investigative reporting (Kawamura, 2019). This dynamic raises questions about the independence of journalists in Osaka compared to their counterparts in Tokyo or other global cities.</w:t>
      </w:r>
    </w:p>
    <w:bookmarkEnd w:id="22"/>
    <w:bookmarkStart w:id="23" w:name="Xabd0cbfd4503ca2eb6a18bbc98927a05161ff5b"/>
    <w:p>
      <w:pPr>
        <w:pStyle w:val="Heading2"/>
      </w:pPr>
      <w:r>
        <w:t xml:space="preserve">Technological Disruption and Digital Transformation</w:t>
      </w:r>
    </w:p>
    <w:p>
      <w:pPr>
        <w:pStyle w:val="FirstParagraph"/>
      </w:pPr>
      <w:r>
        <w:t xml:space="preserve">The rise of digital media has profoundly impacted journalism globally, and Japan is no exception. In Osaka, as elsewhere, traditional print newspapers have seen declining circulation rates, while online platforms have become dominant. A 2021 report by the Osaka Press Association notes that local journalists are increasingly required to produce multimedia content and engage with audiences on social media—a shift that has altered the skills demanded of modern practitioners.</w:t>
      </w:r>
    </w:p>
    <w:p>
      <w:pPr>
        <w:pStyle w:val="BodyText"/>
      </w:pPr>
      <w:r>
        <w:t xml:space="preserve">However, this transition is not without challenges. As Nakamura (2022) argues, many journalists in Osaka struggle to adapt to the fast-paced demands of digital journalism while maintaining editorial quality. Additionally, the proliferation of misinformation on social media platforms has heightened the responsibility of journalists to verify facts—a task that becomes more complex in a city like Osaka, where rapid urbanization and economic fluctuations generate a constant stream of news.</w:t>
      </w:r>
    </w:p>
    <w:bookmarkEnd w:id="23"/>
    <w:bookmarkStart w:id="24" w:name="globalization-and-regional-identity"/>
    <w:p>
      <w:pPr>
        <w:pStyle w:val="Heading2"/>
      </w:pPr>
      <w:r>
        <w:t xml:space="preserve">Globalization and Regional Identity</w:t>
      </w:r>
    </w:p>
    <w:p>
      <w:pPr>
        <w:pStyle w:val="FirstParagraph"/>
      </w:pPr>
      <w:r>
        <w:t xml:space="preserve">As Japan grapples with globalization, journalists in Osaka are tasked with balancing national narratives with regional identities. Osaka’s reputation as a vibrant, cosmopolitan city—a contrast to Tokyo’s more bureaucratic image—has made it a focal point for stories on cultural diversity, innovation, and economic resilience. Research by Yamamoto (2021) suggests that journalists in Osaka often emphasize these aspects to differentiate their coverage from national media outlets.</w:t>
      </w:r>
    </w:p>
    <w:p>
      <w:pPr>
        <w:pStyle w:val="BodyText"/>
      </w:pPr>
      <w:r>
        <w:t xml:space="preserve">However, this focus on regional identity can also lead to tensions. For example, some studies highlight how journalists in Osaka may face pressure to downplay issues that could tarnish the city’s image, such as environmental concerns or labor disputes (Sato &amp; Lee, 2020). This tension underscores the broader challenge of maintaining journalistic integrity while navigating local and global expectations.</w:t>
      </w:r>
    </w:p>
    <w:bookmarkEnd w:id="24"/>
    <w:bookmarkStart w:id="25" w:name="X66a7ac3415e0c781616391c171af2ebc6dc7985"/>
    <w:p>
      <w:pPr>
        <w:pStyle w:val="Heading2"/>
      </w:pPr>
      <w:r>
        <w:t xml:space="preserve">Challenges Facing Journalists in Japan Osaka</w:t>
      </w:r>
    </w:p>
    <w:p>
      <w:pPr>
        <w:pStyle w:val="FirstParagraph"/>
      </w:pPr>
      <w:r>
        <w:t xml:space="preserve">Journalists in Osaka are not immune to the systemic challenges facing the profession globally. Economic pressures, shrinking newsrooms, and a decline in advertising revenue have forced many media organizations to adopt cost-cutting measures. A 2023 survey by the Japanese Journalists’ Union found that over 60% of journalists in Osaka reported increased workloads and reduced resources, leading to concerns about burnout and ethical compromises.</w:t>
      </w:r>
    </w:p>
    <w:p>
      <w:pPr>
        <w:pStyle w:val="BodyText"/>
      </w:pPr>
      <w:r>
        <w:t xml:space="preserve">Additionally, the political climate in Japan has introduced new risks for journalists. The government’s increasing influence over media narratives has sparked fears of censorship, particularly among investigative reporters covering issues like corporate misconduct or policy failures (Hiroshi et al., 2021). In Osaka, where economic interests are closely tied to political power, these challenges are amplified.</w:t>
      </w:r>
    </w:p>
    <w:bookmarkEnd w:id="25"/>
    <w:bookmarkStart w:id="26" w:name="conclusion"/>
    <w:p>
      <w:pPr>
        <w:pStyle w:val="Heading2"/>
      </w:pPr>
      <w:r>
        <w:t xml:space="preserve">Conclusion</w:t>
      </w:r>
    </w:p>
    <w:p>
      <w:pPr>
        <w:pStyle w:val="FirstParagraph"/>
      </w:pPr>
      <w:r>
        <w:t xml:space="preserve">The literature on journalism in Japan Osaka reveals a profession shaped by historical legacies, cultural norms, and contemporary technological and political pressures. While journalists in this region play a critical role in informing the public and preserving democratic accountability, they operate within a complex ecosystem that demands both adaptability and resilience. Future research should further explore how younger generations of journalists are redefining their roles amid these challenges, as well as the potential for collaborative models between traditional media and digital platforms to sustain quality journalism in Osaka.</w:t>
      </w:r>
    </w:p>
    <w:p>
      <w:pPr>
        <w:pStyle w:val="BodyText"/>
      </w:pPr>
      <w:r>
        <w:t xml:space="preserve">As Japan continues to navigate its place in a rapidly changing world, the experiences of journalists in cities like Osaka offer valuable insights into the future of media—and the enduring importance of their work.</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Journalists in Japan Osaka</dc:title>
  <dc:creator/>
  <dc:language>en</dc:language>
  <cp:keywords/>
  <dcterms:created xsi:type="dcterms:W3CDTF">2026-06-02T22:31:02Z</dcterms:created>
  <dcterms:modified xsi:type="dcterms:W3CDTF">2026-06-02T22:31:02Z</dcterms:modified>
</cp:coreProperties>
</file>

<file path=docProps/custom.xml><?xml version="1.0" encoding="utf-8"?>
<Properties xmlns="http://schemas.openxmlformats.org/officeDocument/2006/custom-properties" xmlns:vt="http://schemas.openxmlformats.org/officeDocument/2006/docPropsVTypes"/>
</file>