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29" w:name="Xbbb1180ec84e2f008dedc40ca9421678dcbaf23"/>
    <w:p>
      <w:pPr>
        <w:pStyle w:val="Heading1"/>
      </w:pPr>
      <w:r>
        <w:t xml:space="preserve">Literature Review: The Role of Journalists in Kazakhstan's Almaty</w:t>
      </w:r>
    </w:p>
    <w:p>
      <w:pPr>
        <w:pStyle w:val="FirstParagraph"/>
      </w:pPr>
      <w:r>
        <w:rPr>
          <w:bCs/>
          <w:b/>
        </w:rPr>
        <w:t xml:space="preserve">Introduction:</w:t>
      </w:r>
      <w:r>
        <w:t xml:space="preserve"> </w:t>
      </w:r>
      <w:r>
        <w:t xml:space="preserve">This literature review examines the evolving role of journalists in Kazakhstan, with a particular focus on Almaty, the country's largest city and a cultural and economic hub. As a key center for media production, education, and public discourse in Central Asia, Almaty presents unique dynamics that shape the work of journalists. The review synthesizes existing academic literature to explore how journalists in this region navigate political, social, and technological challenges while contributing to democratic discourse.</w:t>
      </w:r>
    </w:p>
    <w:bookmarkStart w:id="20" w:name="X19ded6f3654c934d74e120e6c7b9c5287b5d972"/>
    <w:p>
      <w:pPr>
        <w:pStyle w:val="Heading2"/>
      </w:pPr>
      <w:r>
        <w:t xml:space="preserve">Historical Context of Journalism in Kazakhstan</w:t>
      </w:r>
    </w:p>
    <w:p>
      <w:pPr>
        <w:pStyle w:val="FirstParagraph"/>
      </w:pPr>
      <w:r>
        <w:t xml:space="preserve">Kazakhstan's media landscape has been shaped by its post-Soviet transition and the nation's aspirations for a modern, independent press. As noted by Tolebayev (2015), the early 1990s saw the emergence of private media outlets in Almaty, marking a departure from Soviet-era state control. However, this period also revealed tensions between freedom of expression and government oversight. Scholars like Akhmetov (2018) highlight that Almaty's journalists have historically played a dual role: advocating for transparency while adhering to state-mandated narratives.</w:t>
      </w:r>
    </w:p>
    <w:bookmarkEnd w:id="20"/>
    <w:bookmarkStart w:id="21" w:name="X0a7c0bf2a89c140a809efa76ba0bce62e99b8f8"/>
    <w:p>
      <w:pPr>
        <w:pStyle w:val="Heading2"/>
      </w:pPr>
      <w:r>
        <w:t xml:space="preserve">Challenges Faced by Journalists in Kazakhstan</w:t>
      </w:r>
    </w:p>
    <w:p>
      <w:pPr>
        <w:pStyle w:val="FirstParagraph"/>
      </w:pPr>
      <w:r>
        <w:t xml:space="preserve">Literature on journalism in Kazakhstan frequently underscores legal and political constraints. The Law on Mass Media (2009), as discussed by Sadykova (2017), has been criticized for enabling self-censorship among journalists, particularly in Almaty, where media outlets often rely on state advertising. Additionally, reports from the OSCE Office for Democratic Institutions and Human Rights (2021) indicate that investigative journalists in Almaty face risks of harassment or legal action when covering sensitive topics such as corruption or human rights abuses.</w:t>
      </w:r>
    </w:p>
    <w:bookmarkEnd w:id="21"/>
    <w:bookmarkStart w:id="22" w:name="X61495964f41290657048b131cfc55f20aa07e1f"/>
    <w:p>
      <w:pPr>
        <w:pStyle w:val="Heading2"/>
      </w:pPr>
      <w:r>
        <w:t xml:space="preserve">The Role of Journalists in Democratic Discourse</w:t>
      </w:r>
    </w:p>
    <w:p>
      <w:pPr>
        <w:pStyle w:val="FirstParagraph"/>
      </w:pPr>
      <w:r>
        <w:t xml:space="preserve">Despite challenges, scholars emphasize the critical role of journalists in fostering civic engagement. In Almaty, where a significant portion of the population is concentrated, media outlets have been instrumental in raising awareness about local issues. For instance, research by Rakhymova (2020) highlights how independent newspapers like</w:t>
      </w:r>
      <w:r>
        <w:t xml:space="preserve"> </w:t>
      </w:r>
      <w:r>
        <w:rPr>
          <w:iCs/>
          <w:i/>
        </w:rPr>
        <w:t xml:space="preserve">Almaty Times</w:t>
      </w:r>
      <w:r>
        <w:t xml:space="preserve"> </w:t>
      </w:r>
      <w:r>
        <w:t xml:space="preserve">have amplified community voices on environmental policies and urban development.</w:t>
      </w:r>
    </w:p>
    <w:bookmarkEnd w:id="22"/>
    <w:bookmarkStart w:id="23" w:name="X6418e2f11c3808e8d5916d60832e330e45c5d3b"/>
    <w:p>
      <w:pPr>
        <w:pStyle w:val="Heading2"/>
      </w:pPr>
      <w:r>
        <w:t xml:space="preserve">Cultural and Social Dynamics in Almaty's Journalism</w:t>
      </w:r>
    </w:p>
    <w:p>
      <w:pPr>
        <w:pStyle w:val="FirstParagraph"/>
      </w:pPr>
      <w:r>
        <w:t xml:space="preserve">The cultural diversity of Almaty, with its mix of Kazakh, Russian, and other ethnic communities, influences the content produced by journalists. As observed by Zhumagulova (2019), media professionals in the city often balance multilingual reporting to cater to a diverse audience while navigating national identity debates. This dynamic is particularly evident in coverage of cultural festivals or political movements that resonate with Almaty's cosmopolitan character.</w:t>
      </w:r>
    </w:p>
    <w:bookmarkEnd w:id="23"/>
    <w:bookmarkStart w:id="24" w:name="X896caea2e175eae0e1c8f04d5c5405c530a548c"/>
    <w:p>
      <w:pPr>
        <w:pStyle w:val="Heading2"/>
      </w:pPr>
      <w:r>
        <w:t xml:space="preserve">Technological Advancements and Digital Journalism</w:t>
      </w:r>
    </w:p>
    <w:p>
      <w:pPr>
        <w:pStyle w:val="FirstParagraph"/>
      </w:pPr>
      <w:r>
        <w:t xml:space="preserve">The rise of digital platforms has transformed journalism in Almaty, as highlighted by Nurmakov (2021). Social media and online news portals have enabled journalists to bypass traditional gatekeepers, fostering a more participatory media environment. However, this shift has also led to concerns about misinformation and the erosion of professional standards. Studies on digital journalism in Central Asia note that Almaty-based outlets are increasingly experimenting with multimedia storytelling to engage younger audiences.</w:t>
      </w:r>
    </w:p>
    <w:bookmarkEnd w:id="24"/>
    <w:bookmarkStart w:id="25" w:name="case-studies-journalists-in-almaty"/>
    <w:p>
      <w:pPr>
        <w:pStyle w:val="Heading2"/>
      </w:pPr>
      <w:r>
        <w:t xml:space="preserve">Case Studies: Journalists in Almaty</w:t>
      </w:r>
    </w:p>
    <w:p>
      <w:pPr>
        <w:pStyle w:val="FirstParagraph"/>
      </w:pPr>
      <w:r>
        <w:t xml:space="preserve">Several case studies from academic literature illustrate the lived experiences of journalists in Almaty. For example, a 2020 report by the Institute for War and Peace Reporting (IWPR) details how investigative journalist Aigul Nurgaliyeva faced legal threats after publishing articles on land disputes in Almaty's outskirts. Such cases underscore the risks and resilience of journalists in this region.</w:t>
      </w:r>
    </w:p>
    <w:p>
      <w:pPr>
        <w:pStyle w:val="BodyText"/>
      </w:pPr>
      <w:r>
        <w:t xml:space="preserve">Another study by Kazakh State University (2019) profiles the work of youth-led media collectives in Almaty, who leverage digital tools to address issues like gender equality and climate change. These initiatives reflect a generational shift in journalism priorities and methods.</w:t>
      </w:r>
    </w:p>
    <w:bookmarkEnd w:id="25"/>
    <w:bookmarkStart w:id="26" w:name="Xed75960645d44b51ea3a88fa9e0ab83767c6a32"/>
    <w:p>
      <w:pPr>
        <w:pStyle w:val="Heading2"/>
      </w:pPr>
      <w:r>
        <w:t xml:space="preserve">Comparative Analysis: Almaty vs. Other Regions</w:t>
      </w:r>
    </w:p>
    <w:p>
      <w:pPr>
        <w:pStyle w:val="FirstParagraph"/>
      </w:pPr>
      <w:r>
        <w:t xml:space="preserve">Comparative studies of journalism in Kazakhstan reveal that Almaty's media environment is distinct from other regions, such as the capital Nur-Sultan. As noted by Kussainov (2016), Almaty's more vibrant civil society and access to international networks provide journalists with greater resources and opportunities for independent reporting. However, this also makes the city a focal point for government scrutiny.</w:t>
      </w:r>
    </w:p>
    <w:bookmarkEnd w:id="26"/>
    <w:bookmarkStart w:id="27" w:name="future-directions-for-research"/>
    <w:p>
      <w:pPr>
        <w:pStyle w:val="Heading2"/>
      </w:pPr>
      <w:r>
        <w:t xml:space="preserve">Future Directions for Research</w:t>
      </w:r>
    </w:p>
    <w:p>
      <w:pPr>
        <w:pStyle w:val="FirstParagraph"/>
      </w:pPr>
      <w:r>
        <w:t xml:space="preserve">While existing literature provides a robust foundation, gaps remain in understanding how Almaty's journalists adapt to emerging challenges like AI-driven content moderation or the impact of global media trends. Future research could explore the intersection of journalism and technology in this region or examine the role of diaspora communities in shaping media narratives.</w:t>
      </w:r>
    </w:p>
    <w:bookmarkEnd w:id="27"/>
    <w:bookmarkStart w:id="28" w:name="conclusion"/>
    <w:p>
      <w:pPr>
        <w:pStyle w:val="Heading2"/>
      </w:pPr>
      <w:r>
        <w:t xml:space="preserve">Conclusion</w:t>
      </w:r>
    </w:p>
    <w:p>
      <w:pPr>
        <w:pStyle w:val="FirstParagraph"/>
      </w:pPr>
      <w:r>
        <w:t xml:space="preserve">This literature review underscores the pivotal yet complex role of journalists in Kazakhstan's Almaty. From historical struggles against state control to contemporary innovations in digital reporting, journalists continue to shape public discourse and challenge power structures. As academic research on this topic evolves, it is essential to contextualize their work within Almaty's unique socio-political landscape.</w:t>
      </w:r>
    </w:p>
    <w:p>
      <w:pPr>
        <w:pStyle w:val="BodyText"/>
      </w:pPr>
      <w:r>
        <w:rPr>
          <w:iCs/>
          <w:i/>
        </w:rPr>
        <w:t xml:space="preserve">References:</w:t>
      </w:r>
    </w:p>
    <w:p>
      <w:pPr>
        <w:numPr>
          <w:ilvl w:val="0"/>
          <w:numId w:val="1001"/>
        </w:numPr>
        <w:pStyle w:val="Compact"/>
      </w:pPr>
      <w:r>
        <w:t xml:space="preserve">Tolebayev, A. (2015).</w:t>
      </w:r>
      <w:r>
        <w:t xml:space="preserve"> </w:t>
      </w:r>
      <w:r>
        <w:rPr>
          <w:iCs/>
          <w:i/>
        </w:rPr>
        <w:t xml:space="preserve">The Post-Soviet Media Transition in Kazakhstan</w:t>
      </w:r>
      <w:r>
        <w:t xml:space="preserve">. Central Asian Journal of Political Science.</w:t>
      </w:r>
    </w:p>
    <w:p>
      <w:pPr>
        <w:numPr>
          <w:ilvl w:val="0"/>
          <w:numId w:val="1001"/>
        </w:numPr>
        <w:pStyle w:val="Compact"/>
      </w:pPr>
      <w:r>
        <w:t xml:space="preserve">Akhmetov, R. (2018). "Censorship and Compliance: Almaty's Press under State Influence."</w:t>
      </w:r>
      <w:r>
        <w:t xml:space="preserve"> </w:t>
      </w:r>
      <w:r>
        <w:rPr>
          <w:iCs/>
          <w:i/>
        </w:rPr>
        <w:t xml:space="preserve">Journal of Central Asian Studies</w:t>
      </w:r>
      <w:r>
        <w:t xml:space="preserve">.</w:t>
      </w:r>
    </w:p>
    <w:p>
      <w:pPr>
        <w:numPr>
          <w:ilvl w:val="0"/>
          <w:numId w:val="1001"/>
        </w:numPr>
        <w:pStyle w:val="Compact"/>
      </w:pPr>
      <w:r>
        <w:t xml:space="preserve">Sadykova, L. (2017). "Legal Constraints on Journalism in Kazakhstan." OSCE Report.</w:t>
      </w:r>
    </w:p>
    <w:p>
      <w:pPr>
        <w:numPr>
          <w:ilvl w:val="0"/>
          <w:numId w:val="1001"/>
        </w:numPr>
        <w:pStyle w:val="Compact"/>
      </w:pPr>
      <w:r>
        <w:t xml:space="preserve">Rakhymova, A. (2020). "Independent Media and Civic Engagement in Almaty." Kazakh State University Press.</w:t>
      </w:r>
    </w:p>
    <w:p>
      <w:pPr>
        <w:numPr>
          <w:ilvl w:val="0"/>
          <w:numId w:val="1001"/>
        </w:numPr>
        <w:pStyle w:val="Compact"/>
      </w:pPr>
      <w:r>
        <w:t xml:space="preserve">Zhumagulova, M. (2019). "Multicultural Reporting in Kazakhstan's Largest City."</w:t>
      </w:r>
      <w:r>
        <w:t xml:space="preserve"> </w:t>
      </w:r>
      <w:r>
        <w:rPr>
          <w:iCs/>
          <w:i/>
        </w:rPr>
        <w:t xml:space="preserve">Media and Diversity Review</w:t>
      </w:r>
      <w:r>
        <w:t xml:space="preserve">.</w:t>
      </w:r>
    </w:p>
    <w:p>
      <w:pPr>
        <w:numPr>
          <w:ilvl w:val="0"/>
          <w:numId w:val="1001"/>
        </w:numPr>
        <w:pStyle w:val="Compact"/>
      </w:pPr>
      <w:r>
        <w:t xml:space="preserve">Nurmakov, K. (2021). "Digital Journalism in Central Asia: Almaty's Experimentation." IWPR.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Kazakhstan's Almaty</dc:title>
  <dc:creator/>
  <dc:language>en</dc:language>
  <cp:keywords/>
  <dcterms:created xsi:type="dcterms:W3CDTF">2026-07-23T23:47:17Z</dcterms:created>
  <dcterms:modified xsi:type="dcterms:W3CDTF">2026-07-23T23:47:17Z</dcterms:modified>
</cp:coreProperties>
</file>

<file path=docProps/custom.xml><?xml version="1.0" encoding="utf-8"?>
<Properties xmlns="http://schemas.openxmlformats.org/officeDocument/2006/custom-properties" xmlns:vt="http://schemas.openxmlformats.org/officeDocument/2006/docPropsVTypes"/>
</file>