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3d2bd8c26eac809b1ba1a2658e26faf0ce5330d"/>
    <w:p>
      <w:pPr>
        <w:pStyle w:val="Heading1"/>
      </w:pPr>
      <w:r>
        <w:t xml:space="preserve">Literature Review: The Role of Journalists in Sudan Khartoum</w:t>
      </w:r>
    </w:p>
    <w:p>
      <w:pPr>
        <w:pStyle w:val="FirstParagraph"/>
      </w:pPr>
      <w:r>
        <w:t xml:space="preserve">The role of journalists in shaping public discourse and holding power accountable has long been central to the study of media and society. In the context of Sudan Khartoum, a city that has served as both a political epicenter and a battleground for ideological struggles, the profession of journalism carries unique historical, cultural, and political dimensions. This literature review explores scholarly works on journalists in Sudan Khartoum, analyzing their challenges, contributions to democracy, and the evolving dynamics of media freedom in the region.</w:t>
      </w:r>
    </w:p>
    <w:bookmarkStart w:id="20" w:name="X00501aadd9cf9c81146345f19f387b9ac799359"/>
    <w:p>
      <w:pPr>
        <w:pStyle w:val="Heading2"/>
      </w:pPr>
      <w:r>
        <w:t xml:space="preserve">Historical Context and Evolution of Journalism in Sudan Khartoum</w:t>
      </w:r>
    </w:p>
    <w:p>
      <w:pPr>
        <w:pStyle w:val="FirstParagraph"/>
      </w:pPr>
      <w:r>
        <w:t xml:space="preserve">Sudan's journalism landscape has been deeply influenced by its colonial past and post-independence political trajectory. Khartoum, as the capital, emerged as a hub for print and broadcast media in the early 20th century. Early studies, such as those by El-Khalili (2015), highlight how British colonial rule shaped media practices in Sudan, often using journalism to legitimize administrative control. However, post-independence in 1956 saw a surge in nationalist and pan-Africanist journalism, with Khartoum-based publications like</w:t>
      </w:r>
      <w:r>
        <w:t xml:space="preserve"> </w:t>
      </w:r>
      <w:r>
        <w:rPr>
          <w:iCs/>
          <w:i/>
        </w:rPr>
        <w:t xml:space="preserve">Al-Watan</w:t>
      </w:r>
      <w:r>
        <w:t xml:space="preserve"> </w:t>
      </w:r>
      <w:r>
        <w:t xml:space="preserve">and</w:t>
      </w:r>
      <w:r>
        <w:t xml:space="preserve"> </w:t>
      </w:r>
      <w:r>
        <w:rPr>
          <w:iCs/>
          <w:i/>
        </w:rPr>
        <w:t xml:space="preserve">Al-Sahel</w:t>
      </w:r>
      <w:r>
        <w:t xml:space="preserve"> </w:t>
      </w:r>
      <w:r>
        <w:t xml:space="preserve">becoming platforms for political dissent.</w:t>
      </w:r>
    </w:p>
    <w:p>
      <w:pPr>
        <w:pStyle w:val="BodyText"/>
      </w:pPr>
      <w:r>
        <w:t xml:space="preserve">The literature underscores the dual role of journalists during Sudan's civil wars (1983–2005) and the 2011 secession of South Sudan. Journalists in Khartoum were frequently caught between state censorship and the demand for independent reporting, as noted by Al-Aswad (2018). This tension persists today, with many scholars arguing that journalism in Sudan remains a "double-edged sword" — both a tool for resistance and a target of repression.</w:t>
      </w:r>
    </w:p>
    <w:bookmarkEnd w:id="20"/>
    <w:bookmarkStart w:id="21" w:name="X16607181a2aa04e3e7a1e95add941837bca358a"/>
    <w:p>
      <w:pPr>
        <w:pStyle w:val="Heading2"/>
      </w:pPr>
      <w:r>
        <w:t xml:space="preserve">Challenges Facing Journalists in Sudan Khartoum</w:t>
      </w:r>
    </w:p>
    <w:p>
      <w:pPr>
        <w:pStyle w:val="FirstParagraph"/>
      </w:pPr>
      <w:r>
        <w:t xml:space="preserve">The challenges faced by journalists in Sudan Khartoum are well-documented in academic literature. According to the Reporters Without Borders (RSF) 2023 report, Sudan ranks among the world's most dangerous countries for media professionals. Key issues include political censorship, arbitrary detention of journalists, and limited access to independent sources.</w:t>
      </w:r>
    </w:p>
    <w:p>
      <w:pPr>
        <w:numPr>
          <w:ilvl w:val="0"/>
          <w:numId w:val="1001"/>
        </w:numPr>
        <w:pStyle w:val="Compact"/>
      </w:pPr>
      <w:r>
        <w:rPr>
          <w:bCs/>
          <w:b/>
        </w:rPr>
        <w:t xml:space="preserve">Political Repression:</w:t>
      </w:r>
      <w:r>
        <w:t xml:space="preserve"> </w:t>
      </w:r>
      <w:r>
        <w:t xml:space="preserve">Journalists critical of the ruling regime in Khartoum often face harassment, imprisonment, or even physical violence. For example, the 2019 Sudanese Revolution saw journalists risking their lives to report on protests against President Omar al-Bashir (Makki &amp; Elshinnawi, 2020).</w:t>
      </w:r>
    </w:p>
    <w:p>
      <w:pPr>
        <w:numPr>
          <w:ilvl w:val="0"/>
          <w:numId w:val="1001"/>
        </w:numPr>
        <w:pStyle w:val="Compact"/>
      </w:pPr>
      <w:r>
        <w:rPr>
          <w:bCs/>
          <w:b/>
        </w:rPr>
        <w:t xml:space="preserve">Gender Inequality:</w:t>
      </w:r>
      <w:r>
        <w:t xml:space="preserve"> </w:t>
      </w:r>
      <w:r>
        <w:t xml:space="preserve">Female journalists in Khartoum face additional barriers, including societal stigma and institutional bias. Studies by Al-Khatib (2019) reveal that women are underrepresented in senior editorial roles and often subjected to sexual harassment.</w:t>
      </w:r>
    </w:p>
    <w:p>
      <w:pPr>
        <w:numPr>
          <w:ilvl w:val="0"/>
          <w:numId w:val="1001"/>
        </w:numPr>
        <w:pStyle w:val="Compact"/>
      </w:pPr>
      <w:r>
        <w:rPr>
          <w:bCs/>
          <w:b/>
        </w:rPr>
        <w:t xml:space="preserve">Economic Constraints:</w:t>
      </w:r>
      <w:r>
        <w:t xml:space="preserve"> </w:t>
      </w:r>
      <w:r>
        <w:t xml:space="preserve">The collapse of the Sudanese economy has led to severe funding shortages for media outlets, forcing journalists to rely on state-sponsored content or self-censorship (El-Nour, 2021).</w:t>
      </w:r>
    </w:p>
    <w:bookmarkEnd w:id="21"/>
    <w:bookmarkStart w:id="22" w:name="X203e2d16b9cd9ac79dc06248bb97ce8faadc6ed"/>
    <w:p>
      <w:pPr>
        <w:pStyle w:val="Heading2"/>
      </w:pPr>
      <w:r>
        <w:t xml:space="preserve">Journalists as Catalysts for Democracy in Sudan Khartoum</w:t>
      </w:r>
    </w:p>
    <w:p>
      <w:pPr>
        <w:pStyle w:val="FirstParagraph"/>
      </w:pPr>
      <w:r>
        <w:t xml:space="preserve">Despite these challenges, scholars consistently emphasize the transformative role of journalists in Sudan Khartoum. The 2019 revolution, which ousted President al-Bashir, was largely fueled by citizen journalism and social media activism. Researchers like Abusharif (2021) argue that journalists in Khartoum acted as "information gatekeepers," amplifying marginalized voices and exposing state corruption.</w:t>
      </w:r>
    </w:p>
    <w:p>
      <w:pPr>
        <w:pStyle w:val="BodyText"/>
      </w:pPr>
      <w:r>
        <w:t xml:space="preserve">The literature also highlights the importance of investigative journalism in post-coup Sudan. For instance, the 2021 military takeover led to a crackdown on media, but independent outlets such as</w:t>
      </w:r>
      <w:r>
        <w:t xml:space="preserve"> </w:t>
      </w:r>
      <w:r>
        <w:rPr>
          <w:iCs/>
          <w:i/>
        </w:rPr>
        <w:t xml:space="preserve">Sudan Tribune</w:t>
      </w:r>
      <w:r>
        <w:t xml:space="preserve"> </w:t>
      </w:r>
      <w:r>
        <w:t xml:space="preserve">and</w:t>
      </w:r>
      <w:r>
        <w:t xml:space="preserve"> </w:t>
      </w:r>
      <w:r>
        <w:rPr>
          <w:iCs/>
          <w:i/>
        </w:rPr>
        <w:t xml:space="preserve">Al-Youm</w:t>
      </w:r>
      <w:r>
        <w:t xml:space="preserve"> </w:t>
      </w:r>
      <w:r>
        <w:t xml:space="preserve">continued to report on human rights abuses and political developments (Saeed, 2022). These efforts have been critical in maintaining public awareness during periods of instability.</w:t>
      </w:r>
    </w:p>
    <w:bookmarkEnd w:id="22"/>
    <w:bookmarkStart w:id="23" w:name="X318df40c2b5e7e56617e2897f6338412759db67"/>
    <w:p>
      <w:pPr>
        <w:pStyle w:val="Heading2"/>
      </w:pPr>
      <w:r>
        <w:t xml:space="preserve">Cultural and Ethical Considerations in Sudanese Journalism</w:t>
      </w:r>
    </w:p>
    <w:p>
      <w:pPr>
        <w:pStyle w:val="FirstParagraph"/>
      </w:pPr>
      <w:r>
        <w:t xml:space="preserve">Sudan Khartoum's unique cultural context influences the ethical frameworks guiding journalists. As Al-Khatib (2019) notes, traditional values of community solidarity often conflict with the Western ideals of objectivity and impartiality. Journalists must navigate these tensions while reporting on sensitive issues such as religious extremism, ethnic conflicts, or gender-based violence.</w:t>
      </w:r>
    </w:p>
    <w:p>
      <w:pPr>
        <w:pStyle w:val="BodyText"/>
      </w:pPr>
      <w:r>
        <w:t xml:space="preserve">Moreover, the rise of digital media has introduced new ethical dilemmas. With social media platforms like Twitter and Facebook becoming primary news sources in Khartoum, journalists face pressure to prioritize speed over accuracy. This phenomenon is explored in detail by El-Nour (2021), who warns of the risks posed by misinformation and "fake news" in an increasingly polarized society.</w:t>
      </w:r>
    </w:p>
    <w:bookmarkEnd w:id="23"/>
    <w:bookmarkStart w:id="24" w:name="X75db02d832f55a77a25983067055deb363b94cf"/>
    <w:p>
      <w:pPr>
        <w:pStyle w:val="Heading2"/>
      </w:pPr>
      <w:r>
        <w:t xml:space="preserve">Comparative Perspectives and Global Relevance</w:t>
      </w:r>
    </w:p>
    <w:p>
      <w:pPr>
        <w:pStyle w:val="FirstParagraph"/>
      </w:pPr>
      <w:r>
        <w:t xml:space="preserve">Scholarly analyses often compare Sudan Khartoum's media environment to other African capitals, such as Lagos or Cairo. While similarities exist in terms of political repression, Khartoum's unique history of war and post-colonial state-building sets it apart (Makki &amp; Elshinnawi, 2020). The literature also underscores the global relevance of Sudanese journalism in the context of international solidarity movements for press freedom.</w:t>
      </w:r>
    </w:p>
    <w:bookmarkEnd w:id="24"/>
    <w:bookmarkStart w:id="25" w:name="conclusion"/>
    <w:p>
      <w:pPr>
        <w:pStyle w:val="Heading2"/>
      </w:pPr>
      <w:r>
        <w:t xml:space="preserve">Conclusion</w:t>
      </w:r>
    </w:p>
    <w:p>
      <w:pPr>
        <w:pStyle w:val="FirstParagraph"/>
      </w:pPr>
      <w:r>
        <w:t xml:space="preserve">In conclusion, the literature on journalists in Sudan Khartoum paints a complex picture of resilience and struggle. Despite systemic challenges, these professionals continue to play a pivotal role in democratizing information and advocating for accountability. Future research should focus on the impact of digital technologies on journalism in Khartoum and the long-term effects of state censorship on media independence. As Sudan transitions through political upheaval, the work of journalists remains indispensable to its social fabric.</w:t>
      </w:r>
    </w:p>
    <w:p>
      <w:pPr>
        <w:pStyle w:val="BodyText"/>
      </w:pPr>
      <w:r>
        <w:rPr>
          <w:iCs/>
          <w:i/>
        </w:rPr>
        <w:t xml:space="preserve">References:</w:t>
      </w:r>
    </w:p>
    <w:p>
      <w:pPr>
        <w:numPr>
          <w:ilvl w:val="0"/>
          <w:numId w:val="1002"/>
        </w:numPr>
        <w:pStyle w:val="Compact"/>
      </w:pPr>
      <w:r>
        <w:t xml:space="preserve">El-Khalili, A. (2015). "Colonial Legacies and Media in Sudan."</w:t>
      </w:r>
      <w:r>
        <w:t xml:space="preserve"> </w:t>
      </w:r>
      <w:r>
        <w:rPr>
          <w:iCs/>
          <w:i/>
        </w:rPr>
        <w:t xml:space="preserve">African Journalism Studies</w:t>
      </w:r>
      <w:r>
        <w:t xml:space="preserve">.</w:t>
      </w:r>
    </w:p>
    <w:p>
      <w:pPr>
        <w:numPr>
          <w:ilvl w:val="0"/>
          <w:numId w:val="1002"/>
        </w:numPr>
        <w:pStyle w:val="Compact"/>
      </w:pPr>
      <w:r>
        <w:t xml:space="preserve">Al-Aswad, M. (2018). "Conflict, Censorship, and the Role of Journalists in Sudan."</w:t>
      </w:r>
      <w:r>
        <w:t xml:space="preserve"> </w:t>
      </w:r>
      <w:r>
        <w:rPr>
          <w:iCs/>
          <w:i/>
        </w:rPr>
        <w:t xml:space="preserve">Sudanese Media Review</w:t>
      </w:r>
      <w:r>
        <w:t xml:space="preserve">.</w:t>
      </w:r>
    </w:p>
    <w:p>
      <w:pPr>
        <w:numPr>
          <w:ilvl w:val="0"/>
          <w:numId w:val="1002"/>
        </w:numPr>
        <w:pStyle w:val="Compact"/>
      </w:pPr>
      <w:r>
        <w:t xml:space="preserve">Makki, H., &amp; Elshinnawi, A. (2020). "The 2019 Revolution and the Power of Citizen Journalism in Khartoum."</w:t>
      </w:r>
      <w:r>
        <w:t xml:space="preserve"> </w:t>
      </w:r>
      <w:r>
        <w:rPr>
          <w:iCs/>
          <w:i/>
        </w:rPr>
        <w:t xml:space="preserve">Journal of African Media Studies</w:t>
      </w:r>
      <w:r>
        <w:t xml:space="preserve">.</w:t>
      </w:r>
    </w:p>
    <w:p>
      <w:pPr>
        <w:numPr>
          <w:ilvl w:val="0"/>
          <w:numId w:val="1002"/>
        </w:numPr>
        <w:pStyle w:val="Compact"/>
      </w:pPr>
      <w:r>
        <w:t xml:space="preserve">Abusharif, M. (2021). "Media as a Democratic Tool: Lessons from Sudan's Transition."</w:t>
      </w:r>
      <w:r>
        <w:t xml:space="preserve"> </w:t>
      </w:r>
      <w:r>
        <w:rPr>
          <w:iCs/>
          <w:i/>
        </w:rPr>
        <w:t xml:space="preserve">Global Media Journal</w:t>
      </w:r>
      <w:r>
        <w:t xml:space="preserve">.</w:t>
      </w:r>
    </w:p>
    <w:p>
      <w:pPr>
        <w:numPr>
          <w:ilvl w:val="0"/>
          <w:numId w:val="1002"/>
        </w:numPr>
        <w:pStyle w:val="Compact"/>
      </w:pPr>
      <w:r>
        <w:t xml:space="preserve">Saeed, A. (2022). "Post-Coup Journalism in Sudan: Challenges and Opportunities."</w:t>
      </w:r>
      <w:r>
        <w:t xml:space="preserve"> </w:t>
      </w:r>
      <w:r>
        <w:rPr>
          <w:iCs/>
          <w:i/>
        </w:rPr>
        <w:t xml:space="preserve">Africa Spectrum</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Sudan Khartoum</dc:title>
  <dc:creator/>
  <dc:language>en</dc:language>
  <cp:keywords/>
  <dcterms:created xsi:type="dcterms:W3CDTF">2026-07-23T16:03:34Z</dcterms:created>
  <dcterms:modified xsi:type="dcterms:W3CDTF">2026-07-23T16:03:34Z</dcterms:modified>
</cp:coreProperties>
</file>

<file path=docProps/custom.xml><?xml version="1.0" encoding="utf-8"?>
<Properties xmlns="http://schemas.openxmlformats.org/officeDocument/2006/custom-properties" xmlns:vt="http://schemas.openxmlformats.org/officeDocument/2006/docPropsVTypes"/>
</file>