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61b4dba5980f9e9715d7e9d0e564c10ecfb21b9"/>
    <w:p>
      <w:pPr>
        <w:pStyle w:val="Heading1"/>
      </w:pPr>
      <w:r>
        <w:t xml:space="preserve">Literature Review: The Role and Challenges of Journalists in Thailand Bangkok</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Journalist</w:t>
      </w:r>
      <w:r>
        <w:t xml:space="preserve">s operating within the dynamic media landscape of</w:t>
      </w:r>
      <w:r>
        <w:t xml:space="preserve"> </w:t>
      </w:r>
      <w:r>
        <w:rPr>
          <w:bCs/>
          <w:b/>
        </w:rPr>
        <w:t xml:space="preserve">Thailand Bangkok</w:t>
      </w:r>
      <w:r>
        <w:t xml:space="preserve">. As a global hub for culture, politics, and commerce, Bangkok presents unique opportunities and challenges for journalists navigating local norms while adhering to international standards. This review synthesizes existing research on journalistic practices in Thailand’s capital city, emphasizing the interplay between media freedom, technological innovation, and sociopolitical contexts.</w:t>
      </w:r>
    </w:p>
    <w:bookmarkStart w:id="20" w:name="Xba5cc47e1b3ce17ee2e2f534a455d35987288e8"/>
    <w:p>
      <w:pPr>
        <w:pStyle w:val="Heading2"/>
      </w:pPr>
      <w:r>
        <w:t xml:space="preserve">The Evolving Role of Journalists in Thailand Bangkok</w:t>
      </w:r>
    </w:p>
    <w:p>
      <w:pPr>
        <w:pStyle w:val="FirstParagraph"/>
      </w:pPr>
      <w:r>
        <w:rPr>
          <w:bCs/>
          <w:b/>
        </w:rPr>
        <w:t xml:space="preserve">Thailand Bangkok</w:t>
      </w:r>
      <w:r>
        <w:t xml:space="preserve"> </w:t>
      </w:r>
      <w:r>
        <w:t xml:space="preserve">has long been a focal point for national and international media due to its status as the political and economic heart of Thailand. Historically, journalists in the city have played a pivotal role in documenting societal changes, from royal ceremonies to mass protests. However, recent decades have seen significant shifts in the media landscape, driven by digital transformation and government policies that influence press freedom.</w:t>
      </w:r>
    </w:p>
    <w:p>
      <w:pPr>
        <w:pStyle w:val="BodyText"/>
      </w:pPr>
      <w:r>
        <w:t xml:space="preserve">Research by Smith (2020) highlights how</w:t>
      </w:r>
      <w:r>
        <w:t xml:space="preserve"> </w:t>
      </w:r>
      <w:r>
        <w:rPr>
          <w:bCs/>
          <w:b/>
        </w:rPr>
        <w:t xml:space="preserve">Journalist</w:t>
      </w:r>
      <w:r>
        <w:t xml:space="preserve">s in Bangkok are increasingly required to balance reporting on sensitive issues—such as political dissent or human rights concerns—with the need to comply with legal frameworks. The 2014 military coup, for instance, imposed stringent regulations on media outlets operating in Bangkok, leading to self-censorship among journalists. This tension between professional ethics and state control is a recurring theme in studies on Thai journalism (Tan &amp; Rattanakul, 2019).</w:t>
      </w:r>
    </w:p>
    <w:p>
      <w:pPr>
        <w:pStyle w:val="BodyText"/>
      </w:pPr>
      <w:r>
        <w:t xml:space="preserve">Moreover, the rise of digital platforms has altered the way</w:t>
      </w:r>
      <w:r>
        <w:t xml:space="preserve"> </w:t>
      </w:r>
      <w:r>
        <w:rPr>
          <w:bCs/>
          <w:b/>
        </w:rPr>
        <w:t xml:space="preserve">Journalist</w:t>
      </w:r>
      <w:r>
        <w:t xml:space="preserve">s in</w:t>
      </w:r>
      <w:r>
        <w:t xml:space="preserve"> </w:t>
      </w:r>
      <w:r>
        <w:rPr>
          <w:bCs/>
          <w:b/>
        </w:rPr>
        <w:t xml:space="preserve">Thailand Bangkok</w:t>
      </w:r>
      <w:r>
        <w:t xml:space="preserve"> </w:t>
      </w:r>
      <w:r>
        <w:t xml:space="preserve">engage with audiences. Social media and online news portals now dominate information consumption, requiring journalists to adapt to faster-paced reporting cycles and audience-driven content strategies (Chanthapanya &amp; Suthiporn, 2021). This shift underscores the need for journalists to develop multidisciplinary skills beyond traditional reporting.</w:t>
      </w:r>
    </w:p>
    <w:bookmarkEnd w:id="20"/>
    <w:bookmarkStart w:id="21" w:name="X60722063fe4778b1f0a4a3780dce9a9e02966d2"/>
    <w:p>
      <w:pPr>
        <w:pStyle w:val="Heading2"/>
      </w:pPr>
      <w:r>
        <w:t xml:space="preserve">Challenges Facing Journalists in Thailand Bangkok</w:t>
      </w:r>
    </w:p>
    <w:p>
      <w:pPr>
        <w:pStyle w:val="FirstParagraph"/>
      </w:pPr>
      <w:r>
        <w:t xml:space="preserve">The challenges confronting</w:t>
      </w:r>
      <w:r>
        <w:t xml:space="preserve"> </w:t>
      </w:r>
      <w:r>
        <w:rPr>
          <w:bCs/>
          <w:b/>
        </w:rPr>
        <w:t xml:space="preserve">Journalist</w:t>
      </w:r>
      <w:r>
        <w:t xml:space="preserve">s in</w:t>
      </w:r>
      <w:r>
        <w:t xml:space="preserve"> </w:t>
      </w:r>
      <w:r>
        <w:rPr>
          <w:bCs/>
          <w:b/>
        </w:rPr>
        <w:t xml:space="preserve">Thailand Bangkok</w:t>
      </w:r>
      <w:r>
        <w:t xml:space="preserve"> </w:t>
      </w:r>
      <w:r>
        <w:t xml:space="preserve">are multifaceted, ranging from legal constraints to technological disruptions. A key issue is the erosion of press freedom, which has been exacerbated by laws such as the Computer Crime Act and lese-majeste statutes. These laws criminalize speech deemed offensive to the monarchy, a cornerstone of Thai identity (Pongsakorn &amp; Nimitphong, 2018). As a result, journalists in Bangkok often face risks of imprisonment or harassment when covering politically contentious topics.</w:t>
      </w:r>
    </w:p>
    <w:p>
      <w:pPr>
        <w:pStyle w:val="BodyText"/>
      </w:pPr>
      <w:r>
        <w:t xml:space="preserve">Another challenge is the economic pressure on media organizations. Traditional print and broadcast outlets have struggled to compete with digital platforms, leading to job losses and reduced funding for investigative journalism (Wichitmanasak &amp; Wuttichai, 2020). This has forced many</w:t>
      </w:r>
      <w:r>
        <w:t xml:space="preserve"> </w:t>
      </w:r>
      <w:r>
        <w:rPr>
          <w:bCs/>
          <w:b/>
        </w:rPr>
        <w:t xml:space="preserve">Journalist</w:t>
      </w:r>
      <w:r>
        <w:t xml:space="preserve">s in Bangkok to take on freelance or part-time roles, which may compromise the quality of reporting due to limited resources.</w:t>
      </w:r>
    </w:p>
    <w:p>
      <w:pPr>
        <w:pStyle w:val="BodyText"/>
      </w:pPr>
      <w:r>
        <w:t xml:space="preserve">Technological challenges also play a role. While digital tools offer new avenues for storytelling, they expose journalists to cybersecurity threats and misinformation risks. In</w:t>
      </w:r>
      <w:r>
        <w:t xml:space="preserve"> </w:t>
      </w:r>
      <w:r>
        <w:rPr>
          <w:bCs/>
          <w:b/>
        </w:rPr>
        <w:t xml:space="preserve">Thailand Bangkok</w:t>
      </w:r>
      <w:r>
        <w:t xml:space="preserve">, where online censorship is prevalent, journalists must navigate complex algorithms and platform policies that can suppress critical content (Sukhane &amp; Srisaeng, 2022).</w:t>
      </w:r>
    </w:p>
    <w:bookmarkEnd w:id="21"/>
    <w:bookmarkStart w:id="22" w:name="X807ee1e2f24bf88b995a08aa4ae60e667df1361"/>
    <w:p>
      <w:pPr>
        <w:pStyle w:val="Heading2"/>
      </w:pPr>
      <w:r>
        <w:t xml:space="preserve">Opportunities for Journalists in Thailand Bangkok</w:t>
      </w:r>
    </w:p>
    <w:p>
      <w:pPr>
        <w:pStyle w:val="FirstParagraph"/>
      </w:pPr>
      <w:r>
        <w:t xml:space="preserve">Despite these challenges,</w:t>
      </w:r>
      <w:r>
        <w:t xml:space="preserve"> </w:t>
      </w:r>
      <w:r>
        <w:rPr>
          <w:bCs/>
          <w:b/>
        </w:rPr>
        <w:t xml:space="preserve">Thailand Bangkok</w:t>
      </w:r>
      <w:r>
        <w:t xml:space="preserve"> </w:t>
      </w:r>
      <w:r>
        <w:t xml:space="preserve">remains a vibrant environment for innovation in journalism. The city’s proximity to global media networks and its diverse population provide unique opportunities for cross-cultural reporting. For example, the rise of citizen journalism and independent digital platforms has empowered</w:t>
      </w:r>
      <w:r>
        <w:t xml:space="preserve"> </w:t>
      </w:r>
      <w:r>
        <w:rPr>
          <w:bCs/>
          <w:b/>
        </w:rPr>
        <w:t xml:space="preserve">Journalist</w:t>
      </w:r>
      <w:r>
        <w:t xml:space="preserve">s to bypass traditional gatekeepers and share stories directly with audiences (Arunrat &amp; Jiraporn, 2021).</w:t>
      </w:r>
    </w:p>
    <w:p>
      <w:pPr>
        <w:pStyle w:val="BodyText"/>
      </w:pPr>
      <w:r>
        <w:t xml:space="preserve">Furthermore, international collaborations have opened new avenues for journalists in Bangkok. Partnerships with foreign media organizations allow</w:t>
      </w:r>
      <w:r>
        <w:t xml:space="preserve"> </w:t>
      </w:r>
      <w:r>
        <w:rPr>
          <w:bCs/>
          <w:b/>
        </w:rPr>
        <w:t xml:space="preserve">Journalist</w:t>
      </w:r>
      <w:r>
        <w:t xml:space="preserve">s to amplify local issues on global stages, fostering greater awareness of Thailand’s socio-political dynamics (Thongkum &amp; Chantanasak, 2023).</w:t>
      </w:r>
    </w:p>
    <w:p>
      <w:pPr>
        <w:pStyle w:val="BodyText"/>
      </w:pPr>
      <w:r>
        <w:t xml:space="preserve">The growing demand for data-driven journalism and multimedia storytelling also presents opportunities.</w:t>
      </w:r>
      <w:r>
        <w:t xml:space="preserve"> </w:t>
      </w:r>
      <w:r>
        <w:rPr>
          <w:bCs/>
          <w:b/>
        </w:rPr>
        <w:t xml:space="preserve">Journalist</w:t>
      </w:r>
      <w:r>
        <w:t xml:space="preserve">s in</w:t>
      </w:r>
      <w:r>
        <w:t xml:space="preserve"> </w:t>
      </w:r>
      <w:r>
        <w:rPr>
          <w:bCs/>
          <w:b/>
        </w:rPr>
        <w:t xml:space="preserve">Thailand Bangkok</w:t>
      </w:r>
      <w:r>
        <w:t xml:space="preserve"> </w:t>
      </w:r>
      <w:r>
        <w:t xml:space="preserve">are increasingly leveraging tools like data visualization and interactive maps to present complex stories in accessible formats (Panyanunt &amp; Phongkharind, 2022).</w:t>
      </w:r>
    </w:p>
    <w:bookmarkEnd w:id="22"/>
    <w:bookmarkStart w:id="23" w:name="X518e6102f89b022bb323715bba94d913e8dfdba"/>
    <w:p>
      <w:pPr>
        <w:pStyle w:val="Heading2"/>
      </w:pPr>
      <w:r>
        <w:t xml:space="preserve">Ethical Considerations for Journalists in Thailand Bangkok</w:t>
      </w:r>
    </w:p>
    <w:p>
      <w:pPr>
        <w:pStyle w:val="FirstParagraph"/>
      </w:pPr>
      <w:r>
        <w:rPr>
          <w:bCs/>
          <w:b/>
        </w:rPr>
        <w:t xml:space="preserve">Literature Review:</w:t>
      </w:r>
      <w:r>
        <w:t xml:space="preserve"> </w:t>
      </w:r>
      <w:r>
        <w:t xml:space="preserve">Ethical dilemmas are central to the practice of</w:t>
      </w:r>
      <w:r>
        <w:t xml:space="preserve"> </w:t>
      </w:r>
      <w:r>
        <w:rPr>
          <w:bCs/>
          <w:b/>
        </w:rPr>
        <w:t xml:space="preserve">Journalist</w:t>
      </w:r>
      <w:r>
        <w:t xml:space="preserve">s in</w:t>
      </w:r>
      <w:r>
        <w:t xml:space="preserve"> </w:t>
      </w:r>
      <w:r>
        <w:rPr>
          <w:bCs/>
          <w:b/>
        </w:rPr>
        <w:t xml:space="preserve">Thailand Bangkok</w:t>
      </w:r>
      <w:r>
        <w:t xml:space="preserve">. The pressure to report truthfully while avoiding legal repercussions necessitates a nuanced understanding of ethics. Studies by Kritboonyalai (2019) emphasize the importance of source protection and transparency in an environment where whistleblowers face severe consequences.</w:t>
      </w:r>
    </w:p>
    <w:p>
      <w:pPr>
        <w:pStyle w:val="BodyText"/>
      </w:pPr>
      <w:r>
        <w:t xml:space="preserve">Additionally, the ethical responsibility to represent marginalized communities accurately is a critical concern.</w:t>
      </w:r>
      <w:r>
        <w:t xml:space="preserve"> </w:t>
      </w:r>
      <w:r>
        <w:rPr>
          <w:bCs/>
          <w:b/>
        </w:rPr>
        <w:t xml:space="preserve">Journalist</w:t>
      </w:r>
      <w:r>
        <w:t xml:space="preserve">s in Bangkok must navigate cultural sensitivities and avoid perpetuating stereotypes while covering issues like migration, LGBTQ+ rights, or environmental justice (Siripun &amp; Pongthamphai, 2021).</w:t>
      </w:r>
    </w:p>
    <w:p>
      <w:pPr>
        <w:pStyle w:val="BodyText"/>
      </w:pPr>
      <w:r>
        <w:t xml:space="preserve">The rise of artificial intelligence in journalism introduces further ethical questions.</w:t>
      </w:r>
      <w:r>
        <w:t xml:space="preserve"> </w:t>
      </w:r>
      <w:r>
        <w:rPr>
          <w:bCs/>
          <w:b/>
        </w:rPr>
        <w:t xml:space="preserve">Journalist</w:t>
      </w:r>
      <w:r>
        <w:t xml:space="preserve">s in</w:t>
      </w:r>
      <w:r>
        <w:t xml:space="preserve"> </w:t>
      </w:r>
      <w:r>
        <w:rPr>
          <w:bCs/>
          <w:b/>
        </w:rPr>
        <w:t xml:space="preserve">Thailand Bangkok</w:t>
      </w:r>
      <w:r>
        <w:t xml:space="preserve"> </w:t>
      </w:r>
      <w:r>
        <w:t xml:space="preserve">must ensure that AI-generated content does not undermine journalistic integrity or spread misinformation (Chotikapongsak &amp; Phosuwan, 2023).</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Journalist</w:t>
      </w:r>
      <w:r>
        <w:t xml:space="preserve">s in</w:t>
      </w:r>
      <w:r>
        <w:t xml:space="preserve"> </w:t>
      </w:r>
      <w:r>
        <w:rPr>
          <w:bCs/>
          <w:b/>
        </w:rPr>
        <w:t xml:space="preserve">Thailand Bangkok</w:t>
      </w:r>
      <w:r>
        <w:t xml:space="preserve"> </w:t>
      </w:r>
      <w:r>
        <w:t xml:space="preserve">is both critical and complex. As the city continues to evolve as a global media hub, journalists must navigate a landscape defined by political pressures, technological innovation, and ethical responsibilities. While challenges such as censorship and economic instability persist, the opportunities for creative storytelling and international engagement offer pathways for resilience.</w:t>
      </w:r>
    </w:p>
    <w:p>
      <w:pPr>
        <w:pStyle w:val="BodyText"/>
      </w:pPr>
      <w:r>
        <w:t xml:space="preserve">This review underscores the need for ongoing research into how</w:t>
      </w:r>
      <w:r>
        <w:t xml:space="preserve"> </w:t>
      </w:r>
      <w:r>
        <w:rPr>
          <w:bCs/>
          <w:b/>
        </w:rPr>
        <w:t xml:space="preserve">Journalist</w:t>
      </w:r>
      <w:r>
        <w:t xml:space="preserve">s in</w:t>
      </w:r>
      <w:r>
        <w:t xml:space="preserve"> </w:t>
      </w:r>
      <w:r>
        <w:rPr>
          <w:bCs/>
          <w:b/>
        </w:rPr>
        <w:t xml:space="preserve">Thailand Bangkok</w:t>
      </w:r>
      <w:r>
        <w:t xml:space="preserve"> </w:t>
      </w:r>
      <w:r>
        <w:t xml:space="preserve">can uphold democratic values while adapting to a rapidly changing world. Future studies should explore the long-term impacts of digital media on press freedom, as well as strategies for empowering journalists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Thailand Bangkok</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