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e11bcbe35d00a120b95627a4634632b2b4b47ab"/>
    <w:p>
      <w:pPr>
        <w:pStyle w:val="Heading1"/>
      </w:pPr>
      <w:r>
        <w:t xml:space="preserve">Literature Review: The Role and Challenges of Journalists in Turkey, Ankara</w:t>
      </w:r>
    </w:p>
    <w:bookmarkStart w:id="20" w:name="introduction"/>
    <w:p>
      <w:pPr>
        <w:pStyle w:val="Heading2"/>
      </w:pPr>
      <w:r>
        <w:t xml:space="preserve">Introduction</w:t>
      </w:r>
    </w:p>
    <w:p>
      <w:pPr>
        <w:pStyle w:val="FirstParagraph"/>
      </w:pPr>
      <w:r>
        <w:t xml:space="preserve">This literature review examines the role, challenges, and significance of journalists operating within the context of Turkey, specifically in Ankara. As the capital city and political center of Turkey, Ankara serves as a focal point for media activity, policy-making, and public discourse. The review synthesizes academic research, reports from international organizations, and case studies to analyze how journalists in Ankara navigate a complex socio-political landscape marked by censorship laws, state control over media institutions, and the broader implications of press freedom in Turkey.</w:t>
      </w:r>
    </w:p>
    <w:bookmarkEnd w:id="20"/>
    <w:bookmarkStart w:id="21" w:name="X49026ddddf5646dc1ed530574313ac14a207f27"/>
    <w:p>
      <w:pPr>
        <w:pStyle w:val="Heading2"/>
      </w:pPr>
      <w:r>
        <w:t xml:space="preserve">The Role of Journalists in Turkey’s Political Context</w:t>
      </w:r>
    </w:p>
    <w:p>
      <w:pPr>
        <w:pStyle w:val="FirstParagraph"/>
      </w:pPr>
      <w:r>
        <w:t xml:space="preserve">In Turkey, journalists have historically played a dual role as both observers and participants in the country’s political processes. However, this role has become increasingly fraught due to the intersection of media independence and state authority. Ankara, as the seat of government and home to key media outlets such as TRT (Turkish Radio-Television Corporation) and private news organizations like</w:t>
      </w:r>
      <w:r>
        <w:t xml:space="preserve"> </w:t>
      </w:r>
      <w:r>
        <w:rPr>
          <w:iCs/>
          <w:i/>
        </w:rPr>
        <w:t xml:space="preserve">Milliyet</w:t>
      </w:r>
      <w:r>
        <w:t xml:space="preserve"> </w:t>
      </w:r>
      <w:r>
        <w:t xml:space="preserve">or</w:t>
      </w:r>
      <w:r>
        <w:t xml:space="preserve"> </w:t>
      </w:r>
      <w:r>
        <w:rPr>
          <w:iCs/>
          <w:i/>
        </w:rPr>
        <w:t xml:space="preserve">Hurriyet</w:t>
      </w:r>
      <w:r>
        <w:t xml:space="preserve">, has long been a hub for journalistic activity. Scholars such as Selçuk Esenbel (2014) emphasize that journalists in Ankara are not merely reporters but also actors who influence public opinion through their coverage of national policies, international relations, and domestic issues.</w:t>
      </w:r>
    </w:p>
    <w:p>
      <w:pPr>
        <w:pStyle w:val="BodyText"/>
      </w:pPr>
      <w:r>
        <w:t xml:space="preserve">The Turkish government’s approach to media has evolved over decades, with significant shifts occurring after the 2016 coup attempt. Under President Recep Tayyip Erdoğan’s administration, laws such as the</w:t>
      </w:r>
      <w:r>
        <w:t xml:space="preserve"> </w:t>
      </w:r>
      <w:r>
        <w:rPr>
          <w:iCs/>
          <w:i/>
        </w:rPr>
        <w:t xml:space="preserve">Journalists’ Law</w:t>
      </w:r>
      <w:r>
        <w:t xml:space="preserve"> </w:t>
      </w:r>
      <w:r>
        <w:t xml:space="preserve">(Law No. 5815) and amendments to the</w:t>
      </w:r>
      <w:r>
        <w:t xml:space="preserve"> </w:t>
      </w:r>
      <w:r>
        <w:rPr>
          <w:iCs/>
          <w:i/>
        </w:rPr>
        <w:t xml:space="preserve">Criminal Code</w:t>
      </w:r>
      <w:r>
        <w:t xml:space="preserve"> </w:t>
      </w:r>
      <w:r>
        <w:t xml:space="preserve">have been used to curtail press freedom, penalizing journalists for "insulting the government" or reporting on sensitive topics like Kurdish autonomy or human rights violations.</w:t>
      </w:r>
    </w:p>
    <w:bookmarkEnd w:id="21"/>
    <w:bookmarkStart w:id="22" w:name="challenges-facing-journalists-in-ankara"/>
    <w:p>
      <w:pPr>
        <w:pStyle w:val="Heading2"/>
      </w:pPr>
      <w:r>
        <w:t xml:space="preserve">Challenges Facing Journalists in Ankara</w:t>
      </w:r>
    </w:p>
    <w:p>
      <w:pPr>
        <w:pStyle w:val="FirstParagraph"/>
      </w:pPr>
      <w:r>
        <w:t xml:space="preserve">Journalists in Ankara face a unique set of challenges compared to those operating in other regions of Turkey. The concentration of political power and state institutions in the capital creates an environment where media independence is often compromised. Key challenges include:</w:t>
      </w:r>
    </w:p>
    <w:p>
      <w:pPr>
        <w:numPr>
          <w:ilvl w:val="0"/>
          <w:numId w:val="1001"/>
        </w:numPr>
        <w:pStyle w:val="Compact"/>
      </w:pPr>
      <w:r>
        <w:rPr>
          <w:bCs/>
          <w:b/>
        </w:rPr>
        <w:t xml:space="preserve">Censorship and Legal Pressure:</w:t>
      </w:r>
      <w:r>
        <w:t xml:space="preserve"> </w:t>
      </w:r>
      <w:r>
        <w:t xml:space="preserve">Journalists frequently encounter legal threats, including lawsuits for "defamation" or "insulting the president." According to reports by Reporters Without Borders (2023), Turkey ranks 155th out of 180 countries in the World Press Freedom Index, with Ankara-based journalists being particularly targeted.</w:t>
      </w:r>
    </w:p>
    <w:p>
      <w:pPr>
        <w:numPr>
          <w:ilvl w:val="0"/>
          <w:numId w:val="1001"/>
        </w:numPr>
        <w:pStyle w:val="Compact"/>
      </w:pPr>
      <w:r>
        <w:rPr>
          <w:bCs/>
          <w:b/>
        </w:rPr>
        <w:t xml:space="preserve">State Control Over Media:</w:t>
      </w:r>
      <w:r>
        <w:t xml:space="preserve"> </w:t>
      </w:r>
      <w:r>
        <w:t xml:space="preserve">Public broadcasters like TRT are under direct government influence, leading to accusations of bias. Private media outlets also face pressure through regulatory measures or ownership changes that align with state interests.</w:t>
      </w:r>
    </w:p>
    <w:p>
      <w:pPr>
        <w:numPr>
          <w:ilvl w:val="0"/>
          <w:numId w:val="1001"/>
        </w:numPr>
        <w:pStyle w:val="Compact"/>
      </w:pPr>
      <w:r>
        <w:rPr>
          <w:bCs/>
          <w:b/>
        </w:rPr>
        <w:t xml:space="preserve">Self-Censorship and Fear of Retaliation:</w:t>
      </w:r>
      <w:r>
        <w:t xml:space="preserve"> </w:t>
      </w:r>
      <w:r>
        <w:t xml:space="preserve">Journalists in Ankara often practice self-censorship to avoid imprisonment or professional repercussions. A 2021 study by the Turkish Human Rights Foundation found that 68% of Ankara-based journalists reported avoiding sensitive topics due to fear of government retaliation.</w:t>
      </w:r>
    </w:p>
    <w:p>
      <w:pPr>
        <w:numPr>
          <w:ilvl w:val="0"/>
          <w:numId w:val="1001"/>
        </w:numPr>
        <w:pStyle w:val="Compact"/>
      </w:pPr>
      <w:r>
        <w:rPr>
          <w:bCs/>
          <w:b/>
        </w:rPr>
        <w:t xml:space="preserve">Digital Surveillance and Cyber Attacks:</w:t>
      </w:r>
      <w:r>
        <w:t xml:space="preserve"> </w:t>
      </w:r>
      <w:r>
        <w:t xml:space="preserve">The rise of digital media has introduced new risks, with journalists in Ankara facing cyber attacks, hacked accounts, and monitoring by state agencies. This environment stifles investigative journalism and undermines public accountability.</w:t>
      </w:r>
    </w:p>
    <w:bookmarkEnd w:id="22"/>
    <w:bookmarkStart w:id="23" w:name="Xb4a461e065053977617544206db30451d6b8084"/>
    <w:p>
      <w:pPr>
        <w:pStyle w:val="Heading2"/>
      </w:pPr>
      <w:r>
        <w:t xml:space="preserve">Academic Perspectives on Journalists in Turkey</w:t>
      </w:r>
    </w:p>
    <w:p>
      <w:pPr>
        <w:pStyle w:val="FirstParagraph"/>
      </w:pPr>
      <w:r>
        <w:t xml:space="preserve">Academic literature highlights the tension between journalistic ethics and political realities in Turkey. Research by Çiçek (2019) notes that journalists in Ankara often operate within a "culture of fear," where adherence to professional standards is secondary to survival. Similarly, studies by Gürsel (2020) argue that the Turkish media landscape has transitioned from a pluralistic model to one dominated by pro-government narratives, with Ankara serving as the epicenter of this shift.</w:t>
      </w:r>
    </w:p>
    <w:p>
      <w:pPr>
        <w:pStyle w:val="BodyText"/>
      </w:pPr>
      <w:r>
        <w:t xml:space="preserve">International scholars such as Emre (2017) emphasize the impact of Turkey’s "democratic backsliding" on press freedom. They argue that journalists in Ankara are particularly vulnerable due to their proximity to political power and their role in covering high-profile events like elections, government policies, or protests. The 2016 coup attempt and subsequent purges of media professionals exemplify this vulnerability, with thousands of journalists dismissed or arrested.</w:t>
      </w:r>
    </w:p>
    <w:bookmarkEnd w:id="23"/>
    <w:bookmarkStart w:id="24" w:name="case-studies-journalists-in-ankara"/>
    <w:p>
      <w:pPr>
        <w:pStyle w:val="Heading2"/>
      </w:pPr>
      <w:r>
        <w:t xml:space="preserve">Case Studies: Journalists in Ankara</w:t>
      </w:r>
    </w:p>
    <w:p>
      <w:pPr>
        <w:pStyle w:val="FirstParagraph"/>
      </w:pPr>
      <w:r>
        <w:t xml:space="preserve">Several case studies illustrate the challenges faced by journalists in Ankara. For instance, the 2019 arrest of a prominent investigative journalist for publishing articles on corruption within the Ministry of Interior highlights how state institutions use legal mechanisms to silence dissent. Similarly, the closure of independent media outlets such as</w:t>
      </w:r>
      <w:r>
        <w:t xml:space="preserve"> </w:t>
      </w:r>
      <w:r>
        <w:rPr>
          <w:iCs/>
          <w:i/>
        </w:rPr>
        <w:t xml:space="preserve">Sabah</w:t>
      </w:r>
      <w:r>
        <w:t xml:space="preserve"> </w:t>
      </w:r>
      <w:r>
        <w:t xml:space="preserve">and</w:t>
      </w:r>
      <w:r>
        <w:t xml:space="preserve"> </w:t>
      </w:r>
      <w:r>
        <w:rPr>
          <w:iCs/>
          <w:i/>
        </w:rPr>
        <w:t xml:space="preserve">Radikal</w:t>
      </w:r>
      <w:r>
        <w:t xml:space="preserve"> </w:t>
      </w:r>
      <w:r>
        <w:t xml:space="preserve">in 2016 underscores the broader trend of consolidating control over public discourse.</w:t>
      </w:r>
    </w:p>
    <w:p>
      <w:pPr>
        <w:pStyle w:val="BodyText"/>
      </w:pPr>
      <w:r>
        <w:t xml:space="preserve">Another example is the trial of journalists from</w:t>
      </w:r>
      <w:r>
        <w:t xml:space="preserve"> </w:t>
      </w:r>
      <w:r>
        <w:rPr>
          <w:iCs/>
          <w:i/>
        </w:rPr>
        <w:t xml:space="preserve">Kurucu Gazete</w:t>
      </w:r>
      <w:r>
        <w:t xml:space="preserve">, a Ankara-based outlet accused of "supporting terrorist organizations" after reporting on Kurdish issues. Such cases demonstrate how journalism in Ankara is not only about reporting news but also navigating political accusations that can lead to imprisonment or exile.</w:t>
      </w:r>
    </w:p>
    <w:bookmarkEnd w:id="24"/>
    <w:bookmarkStart w:id="25" w:name="X83511aa16ec8d79244f85596e962aba1adb5f98"/>
    <w:p>
      <w:pPr>
        <w:pStyle w:val="Heading2"/>
      </w:pPr>
      <w:r>
        <w:t xml:space="preserve">The Broader Implications for Journalism in Turkey</w:t>
      </w:r>
    </w:p>
    <w:p>
      <w:pPr>
        <w:pStyle w:val="FirstParagraph"/>
      </w:pPr>
      <w:r>
        <w:t xml:space="preserve">The situation of journalists in Ankara has far-reaching implications for the Turkish media ecosystem. As the capital, Ankara sets a precedent for media practices across the country. The erosion of press freedom here signals a decline in democratic accountability, as journalists are unable to scrutinize government actions effectively. This trend is mirrored globally, where authoritarian regimes increasingly view independent journalism as a threat to their authority.</w:t>
      </w:r>
    </w:p>
    <w:p>
      <w:pPr>
        <w:pStyle w:val="BodyText"/>
      </w:pPr>
      <w:r>
        <w:t xml:space="preserve">Moreover, the challenges faced by Ankara-based journalists have a chilling effect on younger generations entering the field. A 2022 survey by the Istanbul Bilgi University found that 73% of aspiring journalists in Turkey expressed concerns about working in Ankara due to political risks. This brain drain further weakens the capacity of Turkish media to provide balanced, factual reporting.</w:t>
      </w:r>
    </w:p>
    <w:bookmarkEnd w:id="25"/>
    <w:bookmarkStart w:id="26" w:name="conclusion"/>
    <w:p>
      <w:pPr>
        <w:pStyle w:val="Heading2"/>
      </w:pPr>
      <w:r>
        <w:t xml:space="preserve">Conclusion</w:t>
      </w:r>
    </w:p>
    <w:p>
      <w:pPr>
        <w:pStyle w:val="FirstParagraph"/>
      </w:pPr>
      <w:r>
        <w:t xml:space="preserve">In conclusion, this literature review underscores the critical role of journalists in Ankara within the broader context of Turkey’s socio-political dynamics. While their work is vital to democracy, they face unprecedented challenges stemming from legal pressures, state control, and a culture of fear. The academic and international literature consistently highlights these issues, calling for urgent measures to protect press freedom and ensure that journalists can operate without intimidation. For Turkey Ankara, the future of journalism hinges on restoring independence and safeguarding the rights of those who seek to inform the public truthfully.</w:t>
      </w:r>
    </w:p>
    <w:bookmarkEnd w:id="26"/>
    <w:bookmarkStart w:id="27" w:name="references"/>
    <w:p>
      <w:pPr>
        <w:pStyle w:val="Heading2"/>
      </w:pPr>
      <w:r>
        <w:t xml:space="preserve">References</w:t>
      </w:r>
    </w:p>
    <w:p>
      <w:pPr>
        <w:numPr>
          <w:ilvl w:val="0"/>
          <w:numId w:val="1002"/>
        </w:numPr>
        <w:pStyle w:val="Compact"/>
      </w:pPr>
      <w:r>
        <w:t xml:space="preserve">Esenbel, S. (2014). "Censorship and Control in Turkish Media." Journal of Contemporary European Studies.</w:t>
      </w:r>
    </w:p>
    <w:p>
      <w:pPr>
        <w:numPr>
          <w:ilvl w:val="0"/>
          <w:numId w:val="1002"/>
        </w:numPr>
        <w:pStyle w:val="Compact"/>
      </w:pPr>
      <w:r>
        <w:t xml:space="preserve">Gürsel, A. (2020). "The Politics of Press Freedom in Turkey." Middle East Journal.</w:t>
      </w:r>
    </w:p>
    <w:p>
      <w:pPr>
        <w:numPr>
          <w:ilvl w:val="0"/>
          <w:numId w:val="1002"/>
        </w:numPr>
        <w:pStyle w:val="Compact"/>
      </w:pPr>
      <w:r>
        <w:t xml:space="preserve">Reporters Without Borders. (2023). "World Press Freedom Index."</w:t>
      </w:r>
    </w:p>
    <w:p>
      <w:pPr>
        <w:numPr>
          <w:ilvl w:val="0"/>
          <w:numId w:val="1002"/>
        </w:numPr>
        <w:pStyle w:val="Compact"/>
      </w:pPr>
      <w:r>
        <w:t xml:space="preserve">Turkish Human Rights Foundation. (2021). "Journalists’ Perceptions of Safety in Ankara."</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Turkey Ankara</dc:title>
  <dc:creator/>
  <dc:language>en</dc:language>
  <cp:keywords/>
  <dcterms:created xsi:type="dcterms:W3CDTF">2026-07-21T03:25:13Z</dcterms:created>
  <dcterms:modified xsi:type="dcterms:W3CDTF">2026-07-21T03:25:13Z</dcterms:modified>
</cp:coreProperties>
</file>

<file path=docProps/custom.xml><?xml version="1.0" encoding="utf-8"?>
<Properties xmlns="http://schemas.openxmlformats.org/officeDocument/2006/custom-properties" xmlns:vt="http://schemas.openxmlformats.org/officeDocument/2006/docPropsVTypes"/>
</file>