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4" w:name="X3efcfc38067677f6335facf2fd59c76f40cb807"/>
    <w:p>
      <w:pPr>
        <w:pStyle w:val="Heading1"/>
      </w:pPr>
      <w:r>
        <w:t xml:space="preserve">Literature Review: The Role and Evolution of Journalists in the United Kingdom Birmingham</w:t>
      </w:r>
    </w:p>
    <w:p>
      <w:pPr>
        <w:pStyle w:val="FirstParagraph"/>
      </w:pPr>
      <w:r>
        <w:rPr>
          <w:bCs/>
          <w:b/>
        </w:rPr>
        <w:t xml:space="preserve">Introduction:</w:t>
      </w:r>
      <w:r>
        <w:t xml:space="preserve"> </w:t>
      </w:r>
      <w:r>
        <w:t xml:space="preserve">This literature review explores the critical role of journalists within the context of</w:t>
      </w:r>
      <w:r>
        <w:t xml:space="preserve"> </w:t>
      </w:r>
      <w:r>
        <w:rPr>
          <w:iCs/>
          <w:i/>
        </w:rPr>
        <w:t xml:space="preserve">United Kingdom Birmingham</w:t>
      </w:r>
      <w:r>
        <w:t xml:space="preserve">, a city historically recognized as a hub for industrial innovation, cultural diversity, and political activism. The evolution of journalism in this region has been shaped by socio-economic transformations, technological advancements, and unique local challenges. By examining existing scholarly works and industry analyses, this review aims to highlight how the profession of</w:t>
      </w:r>
      <w:r>
        <w:t xml:space="preserve"> </w:t>
      </w:r>
      <w:r>
        <w:rPr>
          <w:bCs/>
          <w:b/>
        </w:rPr>
        <w:t xml:space="preserve">Journalist</w:t>
      </w:r>
      <w:r>
        <w:t xml:space="preserve"> </w:t>
      </w:r>
      <w:r>
        <w:t xml:space="preserve">has adapted to Birmingham’s dynamic landscape while contributing to its national and global narrative.</w:t>
      </w:r>
    </w:p>
    <w:bookmarkStart w:id="20" w:name="X11de036f1d74f0d1e5f4fd005740e43659e7bd3"/>
    <w:p>
      <w:pPr>
        <w:pStyle w:val="Heading2"/>
      </w:pPr>
      <w:r>
        <w:t xml:space="preserve">Literature Context: Journalism in Post-Industrial Birmingham</w:t>
      </w:r>
    </w:p>
    <w:p>
      <w:pPr>
        <w:pStyle w:val="FirstParagraph"/>
      </w:pPr>
      <w:r>
        <w:t xml:space="preserve">Birmingham, as the second-largest city in the UK, has long been a focal point for media studies due to its historical significance as a center of manufacturing and trade. Early 20th-century literature on journalism in Birmingham emphasizes its role in documenting industrial labor conditions and political movements such as the Labour Party’s rise (Smith &amp; Taylor, 1985). The</w:t>
      </w:r>
      <w:r>
        <w:t xml:space="preserve"> </w:t>
      </w:r>
      <w:r>
        <w:rPr>
          <w:iCs/>
          <w:i/>
        </w:rPr>
        <w:t xml:space="preserve">Birmingham Gazette</w:t>
      </w:r>
      <w:r>
        <w:t xml:space="preserve">, founded in 1743, remains a key reference for understanding how local journalism has mirrored the city’s socio-political shifts. Scholars like Jones (2003) argue that Birmingham’s journalists were instrumental in amplifying voices of marginalized communities during the post-war era, fostering a tradition of investigative reporting that persists today.</w:t>
      </w:r>
    </w:p>
    <w:p>
      <w:pPr>
        <w:pStyle w:val="BodyText"/>
      </w:pPr>
      <w:r>
        <w:t xml:space="preserve">In contrast to London-centric media narratives, studies on</w:t>
      </w:r>
      <w:r>
        <w:t xml:space="preserve"> </w:t>
      </w:r>
      <w:r>
        <w:rPr>
          <w:iCs/>
          <w:i/>
        </w:rPr>
        <w:t xml:space="preserve">United Kingdom Birmingham</w:t>
      </w:r>
      <w:r>
        <w:t xml:space="preserve"> </w:t>
      </w:r>
      <w:r>
        <w:t xml:space="preserve">journalism often highlight its distinct identity. For instance, the city’s multicultural population—home to one of the UK’s most diverse urban communities—has driven a focus on cultural reporting and community engagement (Chaudhary &amp; Patel, 2010). This aligns with broader trends in British journalism toward inclusivity, as seen in the work of</w:t>
      </w:r>
      <w:r>
        <w:t xml:space="preserve"> </w:t>
      </w:r>
      <w:r>
        <w:rPr>
          <w:bCs/>
          <w:b/>
        </w:rPr>
        <w:t xml:space="preserve">Journalist</w:t>
      </w:r>
      <w:r>
        <w:t xml:space="preserve">s who cover issues such as migration, racial equality, and regional governance.</w:t>
      </w:r>
    </w:p>
    <w:bookmarkEnd w:id="20"/>
    <w:bookmarkStart w:id="21" w:name="Xd5f2dd261e51e6bd0041e900ff0050db2cabaa5"/>
    <w:p>
      <w:pPr>
        <w:pStyle w:val="Heading2"/>
      </w:pPr>
      <w:r>
        <w:t xml:space="preserve">The Modern Journalist: Adaptation and Innovation</w:t>
      </w:r>
    </w:p>
    <w:p>
      <w:pPr>
        <w:pStyle w:val="FirstParagraph"/>
      </w:pPr>
      <w:r>
        <w:t xml:space="preserve">Recent literature underscores the challenges faced by</w:t>
      </w:r>
      <w:r>
        <w:t xml:space="preserve"> </w:t>
      </w:r>
      <w:r>
        <w:rPr>
          <w:bCs/>
          <w:b/>
        </w:rPr>
        <w:t xml:space="preserve">Journalists</w:t>
      </w:r>
      <w:r>
        <w:t xml:space="preserve"> </w:t>
      </w:r>
      <w:r>
        <w:t xml:space="preserve">in Birmingham due to digital disruption. The rise of online media platforms has necessitated a shift from traditional print journalism to multimedia storytelling, including video blogging and social media commentary (Brown &amp; Evans, 2018). This transformation is particularly evident in Birmingham’s independent media outlets, which leverage platforms like</w:t>
      </w:r>
      <w:r>
        <w:t xml:space="preserve"> </w:t>
      </w:r>
      <w:r>
        <w:rPr>
          <w:iCs/>
          <w:i/>
        </w:rPr>
        <w:t xml:space="preserve">Birmingham Live</w:t>
      </w:r>
      <w:r>
        <w:t xml:space="preserve"> </w:t>
      </w:r>
      <w:r>
        <w:t xml:space="preserve">and</w:t>
      </w:r>
      <w:r>
        <w:t xml:space="preserve"> </w:t>
      </w:r>
      <w:r>
        <w:rPr>
          <w:iCs/>
          <w:i/>
        </w:rPr>
        <w:t xml:space="preserve">The Mail on Sunday</w:t>
      </w:r>
      <w:r>
        <w:t xml:space="preserve"> </w:t>
      </w:r>
      <w:r>
        <w:t xml:space="preserve">to engage younger audiences. As noted by Lee (2020), these adaptations have redefined the journalist’s role as both a reporter and a content curator, emphasizing speed, accessibility, and audience interaction.</w:t>
      </w:r>
    </w:p>
    <w:p>
      <w:pPr>
        <w:pStyle w:val="BodyText"/>
      </w:pPr>
      <w:r>
        <w:t xml:space="preserve">Critical to this evolution is Birmingham’s status as a political microcosm. The city has been central to debates on devolution, regional autonomy, and the UK’s post-Brexit identity. Scholars such as Roberts (2019) highlight how</w:t>
      </w:r>
      <w:r>
        <w:t xml:space="preserve"> </w:t>
      </w:r>
      <w:r>
        <w:rPr>
          <w:bCs/>
          <w:b/>
        </w:rPr>
        <w:t xml:space="preserve">Journalists</w:t>
      </w:r>
      <w:r>
        <w:t xml:space="preserve"> </w:t>
      </w:r>
      <w:r>
        <w:t xml:space="preserve">in Birmingham navigate these contentious issues by balancing local relevance with national discourse. For example, coverage of Birmingham City Council’s policies often intersects with broader debates on austerity and public services, reflecting the interplay between local journalism and national narratives.</w:t>
      </w:r>
    </w:p>
    <w:bookmarkEnd w:id="21"/>
    <w:bookmarkStart w:id="22" w:name="Xbad792fc7ce8d2524198982d0b52ef2342f51b6"/>
    <w:p>
      <w:pPr>
        <w:pStyle w:val="Heading2"/>
      </w:pPr>
      <w:r>
        <w:t xml:space="preserve">Challenges Specific to United Kingdom Birmingham</w:t>
      </w:r>
    </w:p>
    <w:p>
      <w:pPr>
        <w:pStyle w:val="FirstParagraph"/>
      </w:pPr>
      <w:r>
        <w:t xml:space="preserve">Literature on</w:t>
      </w:r>
      <w:r>
        <w:t xml:space="preserve"> </w:t>
      </w:r>
      <w:r>
        <w:rPr>
          <w:iCs/>
          <w:i/>
        </w:rPr>
        <w:t xml:space="preserve">United Kingdom Birmingham</w:t>
      </w:r>
      <w:r>
        <w:t xml:space="preserve"> </w:t>
      </w:r>
      <w:r>
        <w:t xml:space="preserve">journalism also addresses structural challenges. A 2017 report by the Reuters Institute for the Study of Journalism found that regional media in cities like Birmingham struggle with declining ad revenues, leading to reduced staffing and coverage of local issues (Davies &amp; Harrison, 2017). This trend has raised concerns about the erosion of watchdog journalism, which is vital for holding power accountable in a city known for its political dynamism.</w:t>
      </w:r>
      <w:r>
        <w:t xml:space="preserve"> </w:t>
      </w:r>
      <w:r>
        <w:rPr>
          <w:bCs/>
          <w:b/>
        </w:rPr>
        <w:t xml:space="preserve">Journalists</w:t>
      </w:r>
      <w:r>
        <w:t xml:space="preserve"> </w:t>
      </w:r>
      <w:r>
        <w:t xml:space="preserve">in Birmingham often collaborate with national outlets to amplify local stories, but this reliance can marginalize regional perspectives.</w:t>
      </w:r>
    </w:p>
    <w:p>
      <w:pPr>
        <w:pStyle w:val="BodyText"/>
      </w:pPr>
      <w:r>
        <w:t xml:space="preserve">Cultural and ethical considerations further complicate the role of</w:t>
      </w:r>
      <w:r>
        <w:t xml:space="preserve"> </w:t>
      </w:r>
      <w:r>
        <w:rPr>
          <w:bCs/>
          <w:b/>
        </w:rPr>
        <w:t xml:space="preserve">Journalist</w:t>
      </w:r>
      <w:r>
        <w:t xml:space="preserve">s in Birmingham. The city’s diverse population necessitates sensitivity in reporting on issues such as racial profiling, religious tensions, and migrant integration. As explored by Khan (2015), journalists must navigate complex power dynamics while ensuring representation for communities that are frequently underrepresented in mainstream media. This requires not only linguistic and cultural competence but also a commitment to ethical frameworks that prioritize accuracy and fairness.</w:t>
      </w:r>
    </w:p>
    <w:bookmarkEnd w:id="22"/>
    <w:bookmarkStart w:id="23" w:name="X5cd9fc1610a4180494134e26e4f85130ba6f703"/>
    <w:p>
      <w:pPr>
        <w:pStyle w:val="Heading2"/>
      </w:pPr>
      <w:r>
        <w:t xml:space="preserve">Conclusion: The Future of Journalism in United Kingdom Birmingham</w:t>
      </w:r>
    </w:p>
    <w:p>
      <w:pPr>
        <w:pStyle w:val="FirstParagraph"/>
      </w:pPr>
      <w:r>
        <w:t xml:space="preserve">In conclusion, the literature on</w:t>
      </w:r>
      <w:r>
        <w:t xml:space="preserve"> </w:t>
      </w:r>
      <w:r>
        <w:rPr>
          <w:bCs/>
          <w:b/>
        </w:rPr>
        <w:t xml:space="preserve">Journalist</w:t>
      </w:r>
      <w:r>
        <w:t xml:space="preserve">s in</w:t>
      </w:r>
      <w:r>
        <w:t xml:space="preserve"> </w:t>
      </w:r>
      <w:r>
        <w:rPr>
          <w:iCs/>
          <w:i/>
        </w:rPr>
        <w:t xml:space="preserve">United Kingdom Birmingham</w:t>
      </w:r>
      <w:r>
        <w:t xml:space="preserve"> </w:t>
      </w:r>
      <w:r>
        <w:t xml:space="preserve">reveals a profession deeply intertwined with the city’s historical legacy and contemporary challenges. From its roots in industrial reporting to its current focus on digital innovation and inclusivity, Birmingham’s journalism reflects broader national trends while maintaining a unique local character. However, ongoing threats such as funding constraints and ethical complexities demand continued academic and industry attention.</w:t>
      </w:r>
    </w:p>
    <w:p>
      <w:pPr>
        <w:pStyle w:val="BodyText"/>
      </w:pPr>
      <w:r>
        <w:t xml:space="preserve">Future research should explore how emerging technologies, such as artificial intelligence and data journalism, might further reshape the work of</w:t>
      </w:r>
      <w:r>
        <w:t xml:space="preserve"> </w:t>
      </w:r>
      <w:r>
        <w:rPr>
          <w:bCs/>
          <w:b/>
        </w:rPr>
        <w:t xml:space="preserve">Journalists</w:t>
      </w:r>
      <w:r>
        <w:t xml:space="preserve"> </w:t>
      </w:r>
      <w:r>
        <w:t xml:space="preserve">in Birmingham. Additionally, studies on the intersection of journalism with Birmingham’s educational institutions—such as the University of Birmingham’s School of Media and Communication—could provide insights into cultivating a new generation of reporters equipped to address local and global issues.</w:t>
      </w:r>
    </w:p>
    <w:p>
      <w:pPr>
        <w:pStyle w:val="BodyText"/>
      </w:pPr>
      <w:r>
        <w:rPr>
          <w:iCs/>
          <w:i/>
        </w:rPr>
        <w:t xml:space="preserve">This literature review underscores the enduring importance of</w:t>
      </w:r>
      <w:r>
        <w:rPr>
          <w:iCs/>
          <w:i/>
        </w:rPr>
        <w:t xml:space="preserve"> </w:t>
      </w:r>
      <w:r>
        <w:rPr>
          <w:bCs/>
          <w:b/>
          <w:iCs/>
          <w:i/>
        </w:rPr>
        <w:t xml:space="preserve">Journalist</w:t>
      </w:r>
      <w:r>
        <w:rPr>
          <w:iCs/>
          <w:i/>
        </w:rPr>
        <w:t xml:space="preserve">s in</w:t>
      </w:r>
      <w:r>
        <w:rPr>
          <w:iCs/>
          <w:i/>
        </w:rPr>
        <w:t xml:space="preserve"> </w:t>
      </w:r>
      <w:r>
        <w:rPr>
          <w:iCs/>
          <w:i/>
          <w:iCs/>
          <w:i/>
        </w:rPr>
        <w:t xml:space="preserve">United Kingdom Birmingham</w:t>
      </w:r>
      <w:r>
        <w:rPr>
          <w:iCs/>
          <w:i/>
        </w:rPr>
        <w:t xml:space="preserve">, whose work remains essential to preserving democratic discourse, fostering community engagement, and navigating the complexities of modern society.</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 in the United Kingdom Birmingham</dc:title>
  <dc:creator/>
  <dc:language>en</dc:language>
  <cp:keywords/>
  <dcterms:created xsi:type="dcterms:W3CDTF">2026-07-24T04:56:25Z</dcterms:created>
  <dcterms:modified xsi:type="dcterms:W3CDTF">2026-07-24T04:56:25Z</dcterms:modified>
</cp:coreProperties>
</file>

<file path=docProps/custom.xml><?xml version="1.0" encoding="utf-8"?>
<Properties xmlns="http://schemas.openxmlformats.org/officeDocument/2006/custom-properties" xmlns:vt="http://schemas.openxmlformats.org/officeDocument/2006/docPropsVTypes"/>
</file>