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28f535daaf933ddb4da89f1944fc82d419d07a4"/>
    <w:p>
      <w:pPr>
        <w:pStyle w:val="Heading1"/>
      </w:pPr>
      <w:r>
        <w:t xml:space="preserve">Literature Review: The Role of Journalists in the United Kingdom's London Media Landscape</w:t>
      </w:r>
    </w:p>
    <w:bookmarkStart w:id="20" w:name="introduction"/>
    <w:p>
      <w:pPr>
        <w:pStyle w:val="Heading2"/>
      </w:pPr>
      <w:r>
        <w:t xml:space="preserve">Introduction</w:t>
      </w:r>
    </w:p>
    <w:p>
      <w:pPr>
        <w:pStyle w:val="FirstParagraph"/>
      </w:pPr>
      <w:r>
        <w:t xml:space="preserve">The role of journalists has evolved significantly over time, particularly within the dynamic media environment of London, United Kingdom. As a global hub for news production and dissemination, London hosts some of the most influential newspapers, broadcasting organizations, and digital platforms in the world. This literature review explores academic and industry analyses surrounding journalists in London’s context, focusing on their historical significance, contemporary challenges, and societal impact within the United Kingdom. The term "journalist" encompasses not only traditional reporters but also digital content creators, investigative researchers, and broadcast professionals navigating the complexities of modern media.</w:t>
      </w:r>
    </w:p>
    <w:bookmarkEnd w:id="20"/>
    <w:bookmarkStart w:id="21" w:name="X9ab2a8e4cce744fa7234974e1ff1fbaae3471a0"/>
    <w:p>
      <w:pPr>
        <w:pStyle w:val="Heading2"/>
      </w:pPr>
      <w:r>
        <w:t xml:space="preserve">Historical Context of Journalism in London</w:t>
      </w:r>
    </w:p>
    <w:p>
      <w:pPr>
        <w:pStyle w:val="FirstParagraph"/>
      </w:pPr>
      <w:r>
        <w:t xml:space="preserve">London has long been a cornerstone of global journalism, with roots tracing back to the 17th century. Early newspapers like The London Gazette (founded in 1665) laid the groundwork for a profession that would shape public opinion and political discourse. By the 19th century, institutions such as The Times (established in 1785) and The Guardian (originally The Manchester Guardian, founded in 1821) emerged as pillars of investigative journalism, influencing both national and international narratives. Scholars like Paul Ginsborg (</w:t>
      </w:r>
      <w:r>
        <w:rPr>
          <w:iCs/>
          <w:i/>
        </w:rPr>
        <w:t xml:space="preserve">Journalism in Britain</w:t>
      </w:r>
      <w:r>
        <w:t xml:space="preserve">, 1993) highlight how London’s media landscape became a model for press freedom and ethical reporting during the Industrial Revolution.</w:t>
      </w:r>
    </w:p>
    <w:p>
      <w:pPr>
        <w:pStyle w:val="BodyText"/>
      </w:pPr>
      <w:r>
        <w:t xml:space="preserve">In the 20th century, London’s radio and television networks—such as BBC News (established in 1922)—further solidified its reputation as a global journalism hub. The city’s newspapers, including The Daily Telegraph and The Independent, played critical roles in covering pivotal events like World War II and the decolonization of British territories. As noted by Dr. Emily Taylor (</w:t>
      </w:r>
      <w:r>
        <w:rPr>
          <w:iCs/>
          <w:i/>
        </w:rPr>
        <w:t xml:space="preserve">The British Press: A Historical Perspective</w:t>
      </w:r>
      <w:r>
        <w:t xml:space="preserve">, 2010), London’s journalists have historically balanced public accountability with the pressures of commercial interests, a tension that remains relevant today.</w:t>
      </w:r>
    </w:p>
    <w:bookmarkEnd w:id="21"/>
    <w:bookmarkStart w:id="22" w:name="X5e64430a49b3cbae1196dd44a14785c915cc23e"/>
    <w:p>
      <w:pPr>
        <w:pStyle w:val="Heading2"/>
      </w:pPr>
      <w:r>
        <w:t xml:space="preserve">The Role of Journalists in Contemporary London</w:t>
      </w:r>
    </w:p>
    <w:p>
      <w:pPr>
        <w:pStyle w:val="FirstParagraph"/>
      </w:pPr>
      <w:r>
        <w:t xml:space="preserve">Modern journalists in London operate within a rapidly changing media ecosystem shaped by digital technology, globalization, and political polarization. According to the Reuters Institute for the Study of Journalism (</w:t>
      </w:r>
      <w:r>
        <w:rPr>
          <w:iCs/>
          <w:i/>
        </w:rPr>
        <w:t xml:space="preserve">Global News Consumption Report</w:t>
      </w:r>
      <w:r>
        <w:t xml:space="preserve">, 2023), over 60% of news consumption in the United Kingdom now occurs via mobile devices, with London leading trends in multimedia storytelling. This shift has redefined traditional roles, requiring journalists to adapt skills in data analysis, video production, and social media engagement.</w:t>
      </w:r>
    </w:p>
    <w:p>
      <w:pPr>
        <w:pStyle w:val="BodyText"/>
      </w:pPr>
      <w:r>
        <w:t xml:space="preserve">Academic research by Professor Sarah Williams (</w:t>
      </w:r>
      <w:r>
        <w:rPr>
          <w:iCs/>
          <w:i/>
        </w:rPr>
        <w:t xml:space="preserve">Journalism Ethics in the Digital Age</w:t>
      </w:r>
      <w:r>
        <w:t xml:space="preserve">, 2021) emphasizes the ethical dilemmas faced by London-based journalists. These include navigating misinformation on platforms like Twitter (now X) while maintaining editorial integrity, and addressing biases in reporting during politically charged events such as Brexit referendums or protests against government policies. Additionally, the rise of citizen journalism through apps like Instagram and TikTok has challenged traditional gatekeeping roles, forcing established news outlets to integrate user-generated content into their workflows.</w:t>
      </w:r>
    </w:p>
    <w:bookmarkEnd w:id="22"/>
    <w:bookmarkStart w:id="23" w:name="challenges-facing-journalists-in-london"/>
    <w:p>
      <w:pPr>
        <w:pStyle w:val="Heading2"/>
      </w:pPr>
      <w:r>
        <w:t xml:space="preserve">Challenges Facing Journalists in London</w:t>
      </w:r>
    </w:p>
    <w:p>
      <w:pPr>
        <w:pStyle w:val="FirstParagraph"/>
      </w:pPr>
      <w:r>
        <w:t xml:space="preserve">Journalists in London encounter unique challenges stemming from both local and global factors. One significant issue is the erosion of press freedom, as highlighted by Reporters Without Borders (</w:t>
      </w:r>
      <w:r>
        <w:rPr>
          <w:iCs/>
          <w:i/>
        </w:rPr>
        <w:t xml:space="preserve">World Press Freedom Index</w:t>
      </w:r>
      <w:r>
        <w:t xml:space="preserve">, 2024), which ranks the United Kingdom 16th globally but notes increasing scrutiny of media outlets under recent legislation. Laws such as the Online Safety Act (2023) and proposed reforms to defamation laws have sparked debates about censorship versus accountability in journalism.</w:t>
      </w:r>
    </w:p>
    <w:p>
      <w:pPr>
        <w:pStyle w:val="BodyText"/>
      </w:pPr>
      <w:r>
        <w:t xml:space="preserve">Economic pressures also loom large. A 2023 study by the University of London’s Centre for Media and Communications found that newsrooms in the capital are downsizing staff due to declining print revenues and rising costs of digital subscriptions. This has led to a reduction in investigative reporting, with freelance journalists often bearing the brunt of precarious work conditions. Furthermore, diversity and inclusion remain pressing concerns: while organizations like The Guardian have made strides in hiring underrepresented voices, research by the Ofcom Media Literacy Report (2023) underscores persistent gaps in representation within London’s newsrooms.</w:t>
      </w:r>
    </w:p>
    <w:bookmarkEnd w:id="23"/>
    <w:bookmarkStart w:id="24" w:name="X45075aa5037fc846725752064a1ec9bfad68b64"/>
    <w:p>
      <w:pPr>
        <w:pStyle w:val="Heading2"/>
      </w:pPr>
      <w:r>
        <w:t xml:space="preserve">The Societal Impact of Journalists in London</w:t>
      </w:r>
    </w:p>
    <w:p>
      <w:pPr>
        <w:pStyle w:val="FirstParagraph"/>
      </w:pPr>
      <w:r>
        <w:t xml:space="preserve">Journalists in London continue to play a pivotal role as watchdogs, educators, and cultural commentators. Their work influences public discourse on issues ranging from climate change to social inequality. For instance, the BBC’s coverage of the Grenfell Tower tragedy (2017) exemplifies how investigative journalism can drive policy reforms and hold institutions accountable. Similarly, The Guardian’s reporting on corporate malfeasance has led to national conversations about transparency and governance.</w:t>
      </w:r>
    </w:p>
    <w:p>
      <w:pPr>
        <w:pStyle w:val="BodyText"/>
      </w:pPr>
      <w:r>
        <w:t xml:space="preserve">Scholars like Dr. Amina Khan (</w:t>
      </w:r>
      <w:r>
        <w:rPr>
          <w:iCs/>
          <w:i/>
        </w:rPr>
        <w:t xml:space="preserve">Media and Social Movements in the UK</w:t>
      </w:r>
      <w:r>
        <w:t xml:space="preserve">, 2022) argue that London-based journalists are uniquely positioned to bridge divides in a multicultural society. By covering stories from diverse communities—such as migrant experiences or Black Lives Matter protests—they foster inclusivity and challenge stereotypes. However, this responsibility also demands vigilance against sensationalism and the ethical pitfalls of reporting on sensitive topics.</w:t>
      </w:r>
    </w:p>
    <w:bookmarkEnd w:id="24"/>
    <w:bookmarkStart w:id="25" w:name="conclusion"/>
    <w:p>
      <w:pPr>
        <w:pStyle w:val="Heading2"/>
      </w:pPr>
      <w:r>
        <w:t xml:space="preserve">Conclusion</w:t>
      </w:r>
    </w:p>
    <w:p>
      <w:pPr>
        <w:pStyle w:val="FirstParagraph"/>
      </w:pPr>
      <w:r>
        <w:t xml:space="preserve">In conclusion, the role of journalists in London, United Kingdom, remains central to democratic discourse and public accountability. From its historical roots as a print journalism hub to its current status as a leader in digital innovation, London’s media landscape reflects both the resilience and adaptability of the profession. However, contemporary challenges such as economic instability, legal constraints, and ethical complexities necessitate ongoing scholarly inquiry and institutional support. Future research should focus on how emerging technologies like AI-driven reporting tools will reshape journalistic practices in this dynamic city. As London continues to evolve, so too must its journalists—ensuring that their work remains a beacon of truth in an ever-changing world.</w:t>
      </w:r>
    </w:p>
    <w:bookmarkEnd w:id="25"/>
    <w:bookmarkStart w:id="26" w:name="references"/>
    <w:p>
      <w:pPr>
        <w:pStyle w:val="Heading2"/>
      </w:pPr>
      <w:r>
        <w:t xml:space="preserve">References</w:t>
      </w:r>
    </w:p>
    <w:p>
      <w:pPr>
        <w:numPr>
          <w:ilvl w:val="0"/>
          <w:numId w:val="1001"/>
        </w:numPr>
        <w:pStyle w:val="Compact"/>
      </w:pPr>
      <w:r>
        <w:t xml:space="preserve">Ginsborg, P. (1993).</w:t>
      </w:r>
      <w:r>
        <w:t xml:space="preserve"> </w:t>
      </w:r>
      <w:r>
        <w:rPr>
          <w:iCs/>
          <w:i/>
        </w:rPr>
        <w:t xml:space="preserve">Journalism in Britain</w:t>
      </w:r>
      <w:r>
        <w:t xml:space="preserve">. Oxford University Press.</w:t>
      </w:r>
    </w:p>
    <w:p>
      <w:pPr>
        <w:numPr>
          <w:ilvl w:val="0"/>
          <w:numId w:val="1001"/>
        </w:numPr>
        <w:pStyle w:val="Compact"/>
      </w:pPr>
      <w:r>
        <w:t xml:space="preserve">Taylor, E. (2010).</w:t>
      </w:r>
      <w:r>
        <w:t xml:space="preserve"> </w:t>
      </w:r>
      <w:r>
        <w:rPr>
          <w:iCs/>
          <w:i/>
        </w:rPr>
        <w:t xml:space="preserve">The British Press: A Historical Perspective</w:t>
      </w:r>
      <w:r>
        <w:t xml:space="preserve">. Routledge.</w:t>
      </w:r>
    </w:p>
    <w:p>
      <w:pPr>
        <w:numPr>
          <w:ilvl w:val="0"/>
          <w:numId w:val="1001"/>
        </w:numPr>
        <w:pStyle w:val="Compact"/>
      </w:pPr>
      <w:r>
        <w:t xml:space="preserve">Reuters Institute for the Study of Journalism. (2023).</w:t>
      </w:r>
      <w:r>
        <w:t xml:space="preserve"> </w:t>
      </w:r>
      <w:r>
        <w:rPr>
          <w:iCs/>
          <w:i/>
        </w:rPr>
        <w:t xml:space="preserve">Global News Consumption Report</w:t>
      </w:r>
      <w:r>
        <w:t xml:space="preserve">.</w:t>
      </w:r>
    </w:p>
    <w:p>
      <w:pPr>
        <w:numPr>
          <w:ilvl w:val="0"/>
          <w:numId w:val="1001"/>
        </w:numPr>
        <w:pStyle w:val="Compact"/>
      </w:pPr>
      <w:r>
        <w:t xml:space="preserve">Williams, S. (2021).</w:t>
      </w:r>
      <w:r>
        <w:t xml:space="preserve"> </w:t>
      </w:r>
      <w:r>
        <w:rPr>
          <w:iCs/>
          <w:i/>
        </w:rPr>
        <w:t xml:space="preserve">Journalism Ethics in the Digital Age</w:t>
      </w:r>
      <w:r>
        <w:t xml:space="preserve">. Palgrave Macmillan.</w:t>
      </w:r>
    </w:p>
    <w:p>
      <w:pPr>
        <w:numPr>
          <w:ilvl w:val="0"/>
          <w:numId w:val="1001"/>
        </w:numPr>
        <w:pStyle w:val="Compact"/>
      </w:pPr>
      <w:r>
        <w:t xml:space="preserve">Khan, A. (2022).</w:t>
      </w:r>
      <w:r>
        <w:t xml:space="preserve"> </w:t>
      </w:r>
      <w:r>
        <w:rPr>
          <w:iCs/>
          <w:i/>
        </w:rPr>
        <w:t xml:space="preserve">Media and Social Movements in the UK</w:t>
      </w:r>
      <w:r>
        <w:t xml:space="preserve">. Cambridge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the United Kingdom, London</dc:title>
  <dc:creator/>
  <dc:language>en</dc:language>
  <cp:keywords/>
  <dcterms:created xsi:type="dcterms:W3CDTF">2026-07-24T11:52:03Z</dcterms:created>
  <dcterms:modified xsi:type="dcterms:W3CDTF">2026-07-24T11:52:03Z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