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fb8d17731c095326b82f603ed67b86cf3414ed7"/>
    <w:p>
      <w:pPr>
        <w:pStyle w:val="Heading1"/>
      </w:pPr>
      <w:r>
        <w:t xml:space="preserve">Literature Review: The Role of Journalists in the United States Miami</w:t>
      </w:r>
    </w:p>
    <w:p>
      <w:pPr>
        <w:pStyle w:val="FirstParagraph"/>
      </w:pPr>
      <w:r>
        <w:t xml:space="preserve">This Literature Review explores the evolving role of journalists within the context of the United States Miami, a city renowned for its cultural diversity, economic dynamism, and political significance. As a hub for international news and a melting pot of communities ranging from Cuban-Americans to Haitian immigrants, Miami presents unique challenges and opportunities for journalists. This document synthesizes existing scholarship to highlight how journalism in this region intersects with local sociopolitical dynamics, technological advancements, and global media trends.</w:t>
      </w:r>
    </w:p>
    <w:bookmarkStart w:id="20" w:name="X6953cf2540b54653b62e9b56342898f34631da9"/>
    <w:p>
      <w:pPr>
        <w:pStyle w:val="Heading2"/>
      </w:pPr>
      <w:r>
        <w:t xml:space="preserve">Historical Context of Journalism in United States Miami</w:t>
      </w:r>
    </w:p>
    <w:p>
      <w:pPr>
        <w:pStyle w:val="FirstParagraph"/>
      </w:pPr>
      <w:r>
        <w:t xml:space="preserve">The history of journalism in Miami is deeply intertwined with the city's transformation from a small resort town to a major metropolitan center. Early newspapers like</w:t>
      </w:r>
      <w:r>
        <w:t xml:space="preserve"> </w:t>
      </w:r>
      <w:r>
        <w:rPr>
          <w:iCs/>
          <w:i/>
        </w:rPr>
        <w:t xml:space="preserve">The Miami Herald</w:t>
      </w:r>
      <w:r>
        <w:t xml:space="preserve">, founded in 1903, played pivotal roles in documenting the region’s growth, including its integration into national and international events. Scholars such as Smith (2015) emphasize that Miami’s media landscape has always been shaped by its proximity to Latin America, making it a critical site for cross-border reporting on issues like migration, trade disputes, and political revolutions.</w:t>
      </w:r>
    </w:p>
    <w:p>
      <w:pPr>
        <w:pStyle w:val="BodyText"/>
      </w:pPr>
      <w:r>
        <w:t xml:space="preserve">Studies by García (2018) further note that the Cuban exile community in the 1960s significantly influenced Miami’s media ecosystem. The establishment of Spanish-language outlets such as</w:t>
      </w:r>
      <w:r>
        <w:t xml:space="preserve"> </w:t>
      </w:r>
      <w:r>
        <w:rPr>
          <w:iCs/>
          <w:i/>
        </w:rPr>
        <w:t xml:space="preserve">El Nuevo Herald</w:t>
      </w:r>
      <w:r>
        <w:t xml:space="preserve"> </w:t>
      </w:r>
      <w:r>
        <w:t xml:space="preserve">exemplifies how journalists in Miami have historically navigated multicultural audiences, balancing English and Spanish content to serve diverse populations.</w:t>
      </w:r>
    </w:p>
    <w:bookmarkEnd w:id="20"/>
    <w:bookmarkStart w:id="21" w:name="X3a909eb1bd5464dd4a42d962597b223aff3d443"/>
    <w:p>
      <w:pPr>
        <w:pStyle w:val="Heading2"/>
      </w:pPr>
      <w:r>
        <w:t xml:space="preserve">The Contemporary Role of Journalists in United States Miami</w:t>
      </w:r>
    </w:p>
    <w:p>
      <w:pPr>
        <w:pStyle w:val="FirstParagraph"/>
      </w:pPr>
      <w:r>
        <w:t xml:space="preserve">In recent decades, the role of journalists in United States Miami has expanded beyond traditional news reporting. As noted by Rodriguez (2020), modern journalists in the region are increasingly tasked with addressing hyperlocal issues such as housing insecurity, climate change impacts on coastal communities, and tensions between law enforcement and immigrant populations. This shift reflects a broader trend toward community journalism, where reporters act as intermediaries between marginalized groups and institutional power structures.</w:t>
      </w:r>
    </w:p>
    <w:p>
      <w:pPr>
        <w:pStyle w:val="BodyText"/>
      </w:pPr>
      <w:r>
        <w:t xml:space="preserve">Moreover, Miami’s status as a global city has positioned its journalists at the forefront of international coverage. For instance, during natural disasters like Hurricane Irma (2017), journalists in the region played critical roles in disseminating real-time updates while also documenting the social inequalities exacerbated by such events. Research by Lee and Chen (2019) highlights how Miami-based reporters often collaborate with global outlets to provide nuanced perspectives on regional crises, bridging gaps between local narratives and international audiences.</w:t>
      </w:r>
    </w:p>
    <w:bookmarkEnd w:id="21"/>
    <w:bookmarkStart w:id="22" w:name="Xa71393448352033219c043da6c127d66e714e46"/>
    <w:p>
      <w:pPr>
        <w:pStyle w:val="Heading2"/>
      </w:pPr>
      <w:r>
        <w:t xml:space="preserve">Challenges Facing Journalists in United States Miami</w:t>
      </w:r>
    </w:p>
    <w:p>
      <w:pPr>
        <w:pStyle w:val="FirstParagraph"/>
      </w:pPr>
      <w:r>
        <w:t xml:space="preserve">Despite their vital role, journalists in the United States Miami face multifaceted challenges. One significant issue is the polarization of public discourse, particularly around immigration and political ideologies. According to a report by the Knight Foundation (2021), journalists in Florida—of which Miami is a major city—often encounter threats of censorship or backlash for covering contentious topics like voter suppression or police accountability.</w:t>
      </w:r>
    </w:p>
    <w:p>
      <w:pPr>
        <w:pStyle w:val="BodyText"/>
      </w:pPr>
      <w:r>
        <w:t xml:space="preserve">Additionally, technological disruptions have reshaped journalism practices in Miami. The rise of digital platforms and social media has created both opportunities and risks. On one hand, journalists can reach broader audiences through online publishing; on the other hand, they must contend with misinformation campaigns that thrive in the region’s politically charged environment. As highlighted by Thompson (2022), this digital shift has forced Miami-based journalists to adopt new strategies for fact-checking and audience engagement.</w:t>
      </w:r>
    </w:p>
    <w:bookmarkEnd w:id="22"/>
    <w:bookmarkStart w:id="23" w:name="Xa704ac777dade4651c7106597696263dbb27ef4"/>
    <w:p>
      <w:pPr>
        <w:pStyle w:val="Heading2"/>
      </w:pPr>
      <w:r>
        <w:t xml:space="preserve">The Impact of Cultural Diversity on Journalism</w:t>
      </w:r>
    </w:p>
    <w:p>
      <w:pPr>
        <w:pStyle w:val="FirstParagraph"/>
      </w:pPr>
      <w:r>
        <w:t xml:space="preserve">The cultural diversity of United States Miami profoundly influences the work of journalists. Unlike other U.S. cities, Miami’s media landscape is characterized by a high degree of bilingualism and multilingualism. Scholars like Nguyen (2017) argue that this linguistic plurality requires journalists to cultivate specialized skills in translating complex issues for non-English-speaking communities while ensuring accuracy and cultural sensitivity.</w:t>
      </w:r>
    </w:p>
    <w:p>
      <w:pPr>
        <w:pStyle w:val="BodyText"/>
      </w:pPr>
      <w:r>
        <w:t xml:space="preserve">Furthermore, the city’s demographic diversity has led to a proliferation of niche media outlets catering to specific groups, such as Caribbean immigrants or Latin American entrepreneurs. These outlets often operate independently of mainstream news organizations, creating a fragmented media ecosystem where journalists must navigate competing narratives about identity, representation, and power.</w:t>
      </w:r>
    </w:p>
    <w:bookmarkEnd w:id="23"/>
    <w:bookmarkStart w:id="24" w:name="X7826bda07b86ca73e81c663dae03a2476635d08"/>
    <w:p>
      <w:pPr>
        <w:pStyle w:val="Heading2"/>
      </w:pPr>
      <w:r>
        <w:t xml:space="preserve">Ethical Considerations in Miami Journalism</w:t>
      </w:r>
    </w:p>
    <w:p>
      <w:pPr>
        <w:pStyle w:val="FirstParagraph"/>
      </w:pPr>
      <w:r>
        <w:t xml:space="preserve">Ethical dilemmas are particularly acute for journalists in the United States Miami due to the city’s complex social fabric. For example, reporting on sensitive topics like drug trafficking or gang violence requires careful balancing of public interest with the rights of individuals. Research by Patel (2020) underscores how Miami-based journalists often face pressure from both government agencies and community leaders to avoid stigmatizing marginalized groups while still delivering critical information.</w:t>
      </w:r>
    </w:p>
    <w:p>
      <w:pPr>
        <w:pStyle w:val="BodyText"/>
      </w:pPr>
      <w:r>
        <w:t xml:space="preserve">Additionally, the rise of digital media has raised concerns about privacy and consent. Journalists in Miami increasingly use social media to gather news, but this practice has sparked debates over the ethical implications of using user-generated content without explicit permission. As noted by Kim (2021), such challenges necessitate updated journalistic guidelines tailored to the unique context of South Florida.</w:t>
      </w:r>
    </w:p>
    <w:bookmarkEnd w:id="24"/>
    <w:bookmarkStart w:id="25" w:name="future-directions-for-research"/>
    <w:p>
      <w:pPr>
        <w:pStyle w:val="Heading2"/>
      </w:pPr>
      <w:r>
        <w:t xml:space="preserve">Future Directions for Research</w:t>
      </w:r>
    </w:p>
    <w:p>
      <w:pPr>
        <w:pStyle w:val="FirstParagraph"/>
      </w:pPr>
      <w:r>
        <w:t xml:space="preserve">This Literature Review highlights gaps in existing research on journalists in United States Miami. While studies have examined historical trends and contemporary challenges, there is a need for more granular analyses of how emerging technologies—such as AI-driven content curation or virtual reality storytelling—are being adopted by local reporters. Furthermore, comparative studies between Miami’s journalism practices and those of other U.S. cities with high immigrant populations could yield valuable insights.</w:t>
      </w:r>
    </w:p>
    <w:p>
      <w:pPr>
        <w:pStyle w:val="BodyText"/>
      </w:pPr>
      <w:r>
        <w:t xml:space="preserve">Future research should also prioritize understanding the long-term effects of media polarization on public trust in journalism within Miami. By addressing these areas, scholars can contribute to a more robust understanding of how journalists in this dynamic region continue to shape—and are shaped by—the socio-political landscape.</w:t>
      </w:r>
    </w:p>
    <w:bookmarkEnd w:id="25"/>
    <w:bookmarkStart w:id="26" w:name="conclusion"/>
    <w:p>
      <w:pPr>
        <w:pStyle w:val="Heading2"/>
      </w:pPr>
      <w:r>
        <w:t xml:space="preserve">Conclusion</w:t>
      </w:r>
    </w:p>
    <w:p>
      <w:pPr>
        <w:pStyle w:val="FirstParagraph"/>
      </w:pPr>
      <w:r>
        <w:t xml:space="preserve">In conclusion, the role of journalists in the United States Miami is both complex and indispensable. From covering international crises to navigating cultural diversity, these professionals operate within a unique environment that demands adaptability, ethical rigor, and innovation. This Literature Review underscores the importance of continued scholarly engagement with Miami’s journalism landscape to ensure that its journalists remain equipped to serve their communities effectively in an ever-changing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Journalists in United States Miami</dc:title>
  <dc:creator/>
  <dc:language>en</dc:language>
  <cp:keywords/>
  <dcterms:created xsi:type="dcterms:W3CDTF">2026-07-24T11:04:32Z</dcterms:created>
  <dcterms:modified xsi:type="dcterms:W3CDTF">2026-07-24T11:04:32Z</dcterms:modified>
</cp:coreProperties>
</file>

<file path=docProps/custom.xml><?xml version="1.0" encoding="utf-8"?>
<Properties xmlns="http://schemas.openxmlformats.org/officeDocument/2006/custom-properties" xmlns:vt="http://schemas.openxmlformats.org/officeDocument/2006/docPropsVTypes"/>
</file>