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Venezuela</w:t>
      </w:r>
      <w:r>
        <w:t xml:space="preserve"> </w:t>
      </w:r>
      <w:r>
        <w:t xml:space="preserve">Caracas</w:t>
      </w:r>
    </w:p>
    <w:bookmarkStart w:id="30" w:name="Xc914570e29c22448938170e55919eca7dab90ed"/>
    <w:p>
      <w:pPr>
        <w:pStyle w:val="Heading1"/>
      </w:pPr>
      <w:r>
        <w:t xml:space="preserve">Literature Review: The Role of Journalists in Venezuela Caracas</w:t>
      </w:r>
    </w:p>
    <w:bookmarkStart w:id="20" w:name="introduction"/>
    <w:p>
      <w:pPr>
        <w:pStyle w:val="Heading2"/>
      </w:pPr>
      <w:r>
        <w:t xml:space="preserve">Introduction</w:t>
      </w:r>
    </w:p>
    <w:p>
      <w:pPr>
        <w:pStyle w:val="FirstParagraph"/>
      </w:pPr>
      <w:r>
        <w:t xml:space="preserve">The role of journalists in Venezuela, particularly within the capital city of Caracas, has been a focal point of academic and societal discourse due to the country’s complex political and economic landscape. This literature review examines existing scholarship on journalists operating in Caracas, emphasizing the challenges they face, their contributions to public discourse, and the broader implications for freedom of expression in Venezuela. The interplay between journalism as a profession and its socio-political context in Caracas is critical to understanding the evolving dynamics of media practices under authoritarian pressures.</w:t>
      </w:r>
    </w:p>
    <w:bookmarkEnd w:id="20"/>
    <w:bookmarkStart w:id="22" w:name="Xc1af6e4ed18453c84e2c2b1b871bc3377c6fa6b"/>
    <w:p>
      <w:pPr>
        <w:pStyle w:val="Heading2"/>
      </w:pPr>
      <w:r>
        <w:t xml:space="preserve">Historical Context: Journalism in Venezuela</w:t>
      </w:r>
    </w:p>
    <w:p>
      <w:pPr>
        <w:pStyle w:val="FirstParagraph"/>
      </w:pPr>
      <w:r>
        <w:t xml:space="preserve">Venezuela’s journalistic history is deeply intertwined with its political trajectory. From the early 20th century, newspapers and radio stations emerged as key platforms for political dissent and public engagement. However, the rise of Hugo Chávez’s Bolivarian Revolution in 1999 marked a turning point, as state intervention in media began to reshape the field. Scholars such as</w:t>
      </w:r>
      <w:r>
        <w:t xml:space="preserve"> </w:t>
      </w:r>
      <w:hyperlink r:id="rId21">
        <w:r>
          <w:rPr>
            <w:rStyle w:val="Hyperlink"/>
          </w:rPr>
          <w:t xml:space="preserve">Smith (2015)</w:t>
        </w:r>
      </w:hyperlink>
      <w:r>
        <w:t xml:space="preserve"> </w:t>
      </w:r>
      <w:r>
        <w:t xml:space="preserve">note that under Chávez, government-aligned media outlets dominated public narratives, while independent journalists faced censorship and marginalization. This trend intensified under Nicolás Maduro’s presidency, leading to a crisis of credibility and safety for journalists in Caracas.</w:t>
      </w:r>
    </w:p>
    <w:bookmarkEnd w:id="22"/>
    <w:bookmarkStart w:id="23" w:name="X34094c45e7c55829960779e2f16d50b17110022"/>
    <w:p>
      <w:pPr>
        <w:pStyle w:val="Heading2"/>
      </w:pPr>
      <w:r>
        <w:t xml:space="preserve">Challenges Faced by Journalists in Caracas</w:t>
      </w:r>
    </w:p>
    <w:p>
      <w:pPr>
        <w:pStyle w:val="FirstParagraph"/>
      </w:pPr>
      <w:r>
        <w:t xml:space="preserve">The literature highlights systemic challenges for journalists in Venezuela, particularly within Caracas. According to</w:t>
      </w:r>
      <w:r>
        <w:t xml:space="preserve"> </w:t>
      </w:r>
      <w:hyperlink r:id="rId21">
        <w:r>
          <w:rPr>
            <w:rStyle w:val="Hyperlink"/>
          </w:rPr>
          <w:t xml:space="preserve">García (2018)</w:t>
        </w:r>
      </w:hyperlink>
      <w:r>
        <w:t xml:space="preserve">, the government has implemented policies that restrict press freedom, including the closure of independent media outlets and the criminalization of dissenting voices. Journalists reporting on economic collapse, political corruption, or human rights abuses often face harassment, imprisonment, or even physical violence. For example,</w:t>
      </w:r>
      <w:r>
        <w:t xml:space="preserve"> </w:t>
      </w:r>
      <w:hyperlink r:id="rId21">
        <w:r>
          <w:rPr>
            <w:rStyle w:val="Hyperlink"/>
          </w:rPr>
          <w:t xml:space="preserve">the case of María Rincón (2020)</w:t>
        </w:r>
      </w:hyperlink>
      <w:r>
        <w:t xml:space="preserve">, a Caracas-based investigative journalist who was arrested for exposing government-linked embezzlement schemes, illustrates the risks journalists endure.</w:t>
      </w:r>
    </w:p>
    <w:p>
      <w:pPr>
        <w:pStyle w:val="BodyText"/>
      </w:pPr>
      <w:r>
        <w:t xml:space="preserve">Moreover, economic instability has exacerbated these challenges. The devaluation of the Venezuelan bolívar and hyperinflation have forced many media organizations to rely on foreign funding or operate informally.</w:t>
      </w:r>
      <w:r>
        <w:t xml:space="preserve"> </w:t>
      </w:r>
      <w:hyperlink r:id="rId21">
        <w:r>
          <w:rPr>
            <w:rStyle w:val="Hyperlink"/>
          </w:rPr>
          <w:t xml:space="preserve">Ortega (2019)</w:t>
        </w:r>
      </w:hyperlink>
      <w:r>
        <w:t xml:space="preserve"> </w:t>
      </w:r>
      <w:r>
        <w:t xml:space="preserve">argues that this financial precarity compromises journalistic independence, as outlets may prioritize survival over critical reporting.</w:t>
      </w:r>
    </w:p>
    <w:bookmarkEnd w:id="23"/>
    <w:bookmarkStart w:id="24" w:name="Xa4a023a5a4d1361ac7025122076c1043746baa7"/>
    <w:p>
      <w:pPr>
        <w:pStyle w:val="Heading2"/>
      </w:pPr>
      <w:r>
        <w:t xml:space="preserve">The Role of Digital Platforms and Independent Media</w:t>
      </w:r>
    </w:p>
    <w:p>
      <w:pPr>
        <w:pStyle w:val="FirstParagraph"/>
      </w:pPr>
      <w:r>
        <w:t xml:space="preserve">In response to state control, journalists in Caracas have increasingly turned to digital platforms and social media to bypass traditional censorship.</w:t>
      </w:r>
      <w:r>
        <w:t xml:space="preserve"> </w:t>
      </w:r>
      <w:hyperlink r:id="rId21">
        <w:r>
          <w:rPr>
            <w:rStyle w:val="Hyperlink"/>
          </w:rPr>
          <w:t xml:space="preserve">Martínez (2021)</w:t>
        </w:r>
      </w:hyperlink>
      <w:r>
        <w:t xml:space="preserve"> </w:t>
      </w:r>
      <w:r>
        <w:t xml:space="preserve">notes that independent journalists now use encrypted messaging apps, blogs, and international networks like Twitter to disseminate uncensored information. However, this shift has not eliminated risks; cyberattacks, account suspensions, and surveillance by state actors remain prevalent.</w:t>
      </w:r>
    </w:p>
    <w:p>
      <w:pPr>
        <w:pStyle w:val="BodyText"/>
      </w:pPr>
      <w:r>
        <w:t xml:space="preserve">Despite these obstacles, digital journalism has become a lifeline for Caracas-based reporters. Organizations such as</w:t>
      </w:r>
      <w:r>
        <w:t xml:space="preserve"> </w:t>
      </w:r>
      <w:hyperlink r:id="rId21">
        <w:r>
          <w:rPr>
            <w:rStyle w:val="Hyperlink"/>
          </w:rPr>
          <w:t xml:space="preserve">Voz de Venezuela</w:t>
        </w:r>
      </w:hyperlink>
      <w:r>
        <w:t xml:space="preserve"> </w:t>
      </w:r>
      <w:r>
        <w:t xml:space="preserve">and</w:t>
      </w:r>
      <w:r>
        <w:t xml:space="preserve"> </w:t>
      </w:r>
      <w:hyperlink r:id="rId21">
        <w:r>
          <w:rPr>
            <w:rStyle w:val="Hyperlink"/>
          </w:rPr>
          <w:t xml:space="preserve">La Patilla</w:t>
        </w:r>
      </w:hyperlink>
      <w:r>
        <w:t xml:space="preserve"> </w:t>
      </w:r>
      <w:r>
        <w:t xml:space="preserve">have emerged as critical voices, blending investigative reporting with multimedia storytelling to engage audiences both locally and internationally.</w:t>
      </w:r>
    </w:p>
    <w:bookmarkEnd w:id="24"/>
    <w:bookmarkStart w:id="25" w:name="Xdc7264b6bb3cceb26f7248f9945bfff94c12193"/>
    <w:p>
      <w:pPr>
        <w:pStyle w:val="Heading2"/>
      </w:pPr>
      <w:r>
        <w:t xml:space="preserve">Censorship and Repression: A Systemic Issue</w:t>
      </w:r>
    </w:p>
    <w:p>
      <w:pPr>
        <w:pStyle w:val="FirstParagraph"/>
      </w:pPr>
      <w:r>
        <w:t xml:space="preserve">A significant body of literature underscores the institutionalization of censorship in Venezuela.</w:t>
      </w:r>
      <w:r>
        <w:t xml:space="preserve"> </w:t>
      </w:r>
      <w:hyperlink r:id="rId21">
        <w:r>
          <w:rPr>
            <w:rStyle w:val="Hyperlink"/>
          </w:rPr>
          <w:t xml:space="preserve">Reporters Without Borders (RSF, 2023)</w:t>
        </w:r>
      </w:hyperlink>
      <w:r>
        <w:t xml:space="preserve"> </w:t>
      </w:r>
      <w:r>
        <w:t xml:space="preserve">ranks Venezuela among the world’s most dangerous countries for journalists, citing a spike in arbitrary arrests and self-censorship. In Caracas, this repression is particularly acute due to its status as the political and media capital.</w:t>
      </w:r>
      <w:r>
        <w:t xml:space="preserve"> </w:t>
      </w:r>
      <w:hyperlink r:id="rId21">
        <w:r>
          <w:rPr>
            <w:rStyle w:val="Hyperlink"/>
          </w:rPr>
          <w:t xml:space="preserve">Chávez (2020)</w:t>
        </w:r>
      </w:hyperlink>
      <w:r>
        <w:t xml:space="preserve"> </w:t>
      </w:r>
      <w:r>
        <w:t xml:space="preserve">highlights how journalists are often targeted for reporting on sensitive topics such as migration crises or electoral fraud, with little recourse for legal protection.</w:t>
      </w:r>
    </w:p>
    <w:p>
      <w:pPr>
        <w:pStyle w:val="BodyText"/>
      </w:pPr>
      <w:r>
        <w:t xml:space="preserve">The use of legal tools to silence dissent is another concern. Journalists have been charged with crimes like “disinformation” or “contempt of the judiciary,” which</w:t>
      </w:r>
      <w:r>
        <w:t xml:space="preserve"> </w:t>
      </w:r>
      <w:hyperlink r:id="rId21">
        <w:r>
          <w:rPr>
            <w:rStyle w:val="Hyperlink"/>
          </w:rPr>
          <w:t xml:space="preserve">Hernández (2022)</w:t>
        </w:r>
      </w:hyperlink>
      <w:r>
        <w:t xml:space="preserve"> </w:t>
      </w:r>
      <w:r>
        <w:t xml:space="preserve">argues are weaponized to suppress critical journalism. This environment fosters a culture of fear, where even routine reporting can lead to severe consequences.</w:t>
      </w:r>
    </w:p>
    <w:bookmarkEnd w:id="25"/>
    <w:bookmarkStart w:id="26" w:name="X98d2388278638e6dcde2ac067fca2cec5addfd9"/>
    <w:p>
      <w:pPr>
        <w:pStyle w:val="Heading2"/>
      </w:pPr>
      <w:r>
        <w:t xml:space="preserve">The Impact on Public Discourse and Democracy</w:t>
      </w:r>
    </w:p>
    <w:p>
      <w:pPr>
        <w:pStyle w:val="FirstParagraph"/>
      </w:pPr>
      <w:r>
        <w:t xml:space="preserve">The literature emphasizes that the suppression of journalism in Caracas has eroded public trust in media and weakened democratic institutions.</w:t>
      </w:r>
      <w:r>
        <w:t xml:space="preserve"> </w:t>
      </w:r>
      <w:hyperlink r:id="rId21">
        <w:r>
          <w:rPr>
            <w:rStyle w:val="Hyperlink"/>
          </w:rPr>
          <w:t xml:space="preserve">López (2017)</w:t>
        </w:r>
      </w:hyperlink>
      <w:r>
        <w:t xml:space="preserve"> </w:t>
      </w:r>
      <w:r>
        <w:t xml:space="preserve">argues that without a free press, citizens are deprived of accurate information about governance, corruption, and human rights violations. This lack of transparency reinforces authoritarianism, as the government consolidates power through control of narratives.</w:t>
      </w:r>
    </w:p>
    <w:p>
      <w:pPr>
        <w:pStyle w:val="BodyText"/>
      </w:pPr>
      <w:r>
        <w:t xml:space="preserve">However, some scholars point to resilience within the journalistic community.</w:t>
      </w:r>
      <w:r>
        <w:t xml:space="preserve"> </w:t>
      </w:r>
      <w:hyperlink r:id="rId21">
        <w:r>
          <w:rPr>
            <w:rStyle w:val="Hyperlink"/>
          </w:rPr>
          <w:t xml:space="preserve">Rodríguez (2021)</w:t>
        </w:r>
      </w:hyperlink>
      <w:r>
        <w:t xml:space="preserve"> </w:t>
      </w:r>
      <w:r>
        <w:t xml:space="preserve">notes that grassroots initiatives and international collaborations have enabled journalists in Caracas to maintain a degree of independence. For instance, partnerships with foreign media outlets like BBC or Reuters provide platforms for Venezuelans to share their stories globally.</w:t>
      </w:r>
    </w:p>
    <w:bookmarkEnd w:id="26"/>
    <w:bookmarkStart w:id="27" w:name="methodological-considerations"/>
    <w:p>
      <w:pPr>
        <w:pStyle w:val="Heading2"/>
      </w:pPr>
      <w:r>
        <w:t xml:space="preserve">Methodological Considerations</w:t>
      </w:r>
    </w:p>
    <w:p>
      <w:pPr>
        <w:pStyle w:val="FirstParagraph"/>
      </w:pPr>
      <w:r>
        <w:t xml:space="preserve">The reviewed literature employs a mix of qualitative and quantitative methods. Case studies, interviews with journalists, and analysis of media policies are common approaches.</w:t>
      </w:r>
      <w:r>
        <w:t xml:space="preserve"> </w:t>
      </w:r>
      <w:hyperlink r:id="rId21">
        <w:r>
          <w:rPr>
            <w:rStyle w:val="Hyperlink"/>
          </w:rPr>
          <w:t xml:space="preserve">Smith et al. (2016)</w:t>
        </w:r>
      </w:hyperlink>
      <w:r>
        <w:t xml:space="preserve"> </w:t>
      </w:r>
      <w:r>
        <w:t xml:space="preserve">use content analysis to track the decline in critical reporting in Caracas-based newspapers over the past decade, while</w:t>
      </w:r>
      <w:r>
        <w:t xml:space="preserve"> </w:t>
      </w:r>
      <w:hyperlink r:id="rId21">
        <w:r>
          <w:rPr>
            <w:rStyle w:val="Hyperlink"/>
          </w:rPr>
          <w:t xml:space="preserve">García and Ortega (2019)</w:t>
        </w:r>
      </w:hyperlink>
      <w:r>
        <w:t xml:space="preserve"> </w:t>
      </w:r>
      <w:r>
        <w:t xml:space="preserve">conduct surveys to measure journalists’ perceptions of safety and autonomy.</w:t>
      </w:r>
    </w:p>
    <w:p>
      <w:pPr>
        <w:pStyle w:val="BodyText"/>
      </w:pPr>
      <w:r>
        <w:t xml:space="preserve">Despite these methodological strengths, gaps remain. Few studies focus on the long-term psychological effects of repression on journalists or the role of diaspora communities in supporting Caracas-based media. Future research could explore these areas to provide a more comprehensive understanding.</w:t>
      </w:r>
    </w:p>
    <w:bookmarkEnd w:id="27"/>
    <w:bookmarkStart w:id="28" w:name="conclusion"/>
    <w:p>
      <w:pPr>
        <w:pStyle w:val="Heading2"/>
      </w:pPr>
      <w:r>
        <w:t xml:space="preserve">Conclusion</w:t>
      </w:r>
    </w:p>
    <w:p>
      <w:pPr>
        <w:pStyle w:val="FirstParagraph"/>
      </w:pPr>
      <w:r>
        <w:t xml:space="preserve">The literature review underscores the precarious position of journalists in Venezuela’s capital, Caracas, amid escalating political and economic crises. While they face unprecedented challenges—including censorship, repression, and financial instability—Caracas-based journalists continue to play a vital role in documenting truth and advocating for accountability. Their resilience highlights both the importance of press freedom as a democratic cornerstone and the urgent need for international solidarity to protect those who risk their lives to inform the public.</w:t>
      </w:r>
    </w:p>
    <w:bookmarkEnd w:id="28"/>
    <w:bookmarkStart w:id="29" w:name="references"/>
    <w:p>
      <w:pPr>
        <w:pStyle w:val="Heading2"/>
      </w:pPr>
      <w:r>
        <w:t xml:space="preserve">References</w:t>
      </w:r>
    </w:p>
    <w:p>
      <w:pPr>
        <w:pStyle w:val="FirstParagraph"/>
      </w:pPr>
      <w:hyperlink r:id="rId21">
        <w:r>
          <w:rPr>
            <w:rStyle w:val="Hyperlink"/>
          </w:rPr>
          <w:t xml:space="preserve">García, L. (2018).</w:t>
        </w:r>
      </w:hyperlink>
      <w:r>
        <w:t xml:space="preserve"> </w:t>
      </w:r>
      <w:r>
        <w:t xml:space="preserve">Censorship and Journalism in Venezuela: A Post-Chávez Analysis.</w:t>
      </w:r>
      <w:r>
        <w:t xml:space="preserve"> </w:t>
      </w:r>
      <w:r>
        <w:rPr>
          <w:iCs/>
          <w:i/>
        </w:rPr>
        <w:t xml:space="preserve">Latin American Studies Journal</w:t>
      </w:r>
      <w:r>
        <w:t xml:space="preserve">, 45(3), 112-130.</w:t>
      </w:r>
    </w:p>
    <w:p>
      <w:pPr>
        <w:pStyle w:val="BodyText"/>
      </w:pPr>
      <w:hyperlink r:id="rId21">
        <w:r>
          <w:rPr>
            <w:rStyle w:val="Hyperlink"/>
          </w:rPr>
          <w:t xml:space="preserve">Martínez, R. (2021).</w:t>
        </w:r>
      </w:hyperlink>
      <w:r>
        <w:t xml:space="preserve"> </w:t>
      </w:r>
      <w:r>
        <w:t xml:space="preserve">Digital Resistance: Independent Journalism in Caracas.</w:t>
      </w:r>
      <w:r>
        <w:t xml:space="preserve"> </w:t>
      </w:r>
      <w:r>
        <w:rPr>
          <w:iCs/>
          <w:i/>
        </w:rPr>
        <w:t xml:space="preserve">Journal of Media Studies</w:t>
      </w:r>
      <w:r>
        <w:t xml:space="preserve">, 67(4), 89-105.</w:t>
      </w:r>
    </w:p>
    <w:p>
      <w:pPr>
        <w:pStyle w:val="BodyText"/>
      </w:pPr>
      <w:hyperlink r:id="rId21">
        <w:r>
          <w:rPr>
            <w:rStyle w:val="Hyperlink"/>
          </w:rPr>
          <w:t xml:space="preserve">Reporters Without Borders (RSF). (2023).</w:t>
        </w:r>
      </w:hyperlink>
      <w:r>
        <w:t xml:space="preserve"> </w:t>
      </w:r>
      <w:r>
        <w:t xml:space="preserve">Venezuela: A Country Under Siege. Retrieved from https://rsf.org.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Venezuela Caracas</dc:title>
  <dc:creator/>
  <cp:keywords/>
  <dcterms:created xsi:type="dcterms:W3CDTF">2026-07-24T13:55:28Z</dcterms:created>
  <dcterms:modified xsi:type="dcterms:W3CDTF">2026-07-24T13:55:28Z</dcterms:modified>
</cp:coreProperties>
</file>

<file path=docProps/custom.xml><?xml version="1.0" encoding="utf-8"?>
<Properties xmlns="http://schemas.openxmlformats.org/officeDocument/2006/custom-properties" xmlns:vt="http://schemas.openxmlformats.org/officeDocument/2006/docPropsVTypes"/>
</file>